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51251" w14:textId="77777777" w:rsidR="0013569E" w:rsidRPr="0013569E" w:rsidRDefault="0013569E" w:rsidP="0013569E">
      <w:pPr>
        <w:pStyle w:val="ListParagraph"/>
        <w:keepNext/>
        <w:pageBreakBefore/>
        <w:numPr>
          <w:ilvl w:val="0"/>
          <w:numId w:val="14"/>
        </w:numPr>
        <w:spacing w:before="240" w:line="240" w:lineRule="auto"/>
        <w:contextualSpacing w:val="0"/>
        <w:outlineLvl w:val="0"/>
        <w:rPr>
          <w:rFonts w:ascii="Times New Roman Bold" w:eastAsia="MS Gothic" w:hAnsi="Times New Roman Bold" w:cs="Arial" w:hint="eastAsia"/>
          <w:b/>
          <w:bCs/>
          <w:caps/>
          <w:vanish/>
          <w:kern w:val="32"/>
          <w:sz w:val="28"/>
          <w:szCs w:val="32"/>
        </w:rPr>
      </w:pPr>
      <w:bookmarkStart w:id="0" w:name="_Toc10465243"/>
    </w:p>
    <w:p w14:paraId="0A25059D" w14:textId="77777777" w:rsidR="0013569E" w:rsidRPr="0013569E" w:rsidRDefault="0013569E" w:rsidP="0013569E">
      <w:pPr>
        <w:pStyle w:val="ListParagraph"/>
        <w:keepNext/>
        <w:numPr>
          <w:ilvl w:val="1"/>
          <w:numId w:val="14"/>
        </w:numPr>
        <w:spacing w:before="240" w:after="120" w:line="240" w:lineRule="auto"/>
        <w:contextualSpacing w:val="0"/>
        <w:outlineLvl w:val="1"/>
        <w:rPr>
          <w:rFonts w:ascii="Times New Roman Bold" w:eastAsia="MS Gothic" w:hAnsi="Times New Roman Bold" w:cs="Arial" w:hint="eastAsia"/>
          <w:b/>
          <w:bCs/>
          <w:iCs/>
          <w:caps/>
          <w:vanish/>
          <w:szCs w:val="28"/>
        </w:rPr>
      </w:pPr>
    </w:p>
    <w:p w14:paraId="1B3745A9" w14:textId="518C3047" w:rsidR="0013569E" w:rsidRDefault="0013569E" w:rsidP="0013569E">
      <w:pPr>
        <w:pStyle w:val="Heading2"/>
        <w:rPr>
          <w:rFonts w:hint="eastAsia"/>
        </w:rPr>
      </w:pPr>
      <w:r w:rsidRPr="009C2C03">
        <w:t>Essential Fish Habitat</w:t>
      </w:r>
      <w:bookmarkEnd w:id="0"/>
    </w:p>
    <w:p w14:paraId="32781EC4" w14:textId="77777777" w:rsidR="0013569E" w:rsidRDefault="0013569E" w:rsidP="0013569E">
      <w:pPr>
        <w:pStyle w:val="Heading3"/>
        <w:numPr>
          <w:ilvl w:val="2"/>
          <w:numId w:val="18"/>
        </w:numPr>
        <w:rPr>
          <w:rFonts w:hint="eastAsia"/>
        </w:rPr>
      </w:pPr>
      <w:bookmarkStart w:id="1" w:name="_Toc514317342"/>
      <w:bookmarkStart w:id="2" w:name="_Toc514317407"/>
      <w:bookmarkStart w:id="3" w:name="_Toc514748305"/>
      <w:bookmarkStart w:id="4" w:name="_Toc514317343"/>
      <w:bookmarkStart w:id="5" w:name="_Toc514317408"/>
      <w:bookmarkStart w:id="6" w:name="_Toc514748306"/>
      <w:bookmarkStart w:id="7" w:name="_Toc514317344"/>
      <w:bookmarkStart w:id="8" w:name="_Toc514317409"/>
      <w:bookmarkStart w:id="9" w:name="_Toc514748307"/>
      <w:bookmarkStart w:id="10" w:name="_Toc450651274"/>
      <w:bookmarkStart w:id="11" w:name="_Toc10465244"/>
      <w:bookmarkEnd w:id="1"/>
      <w:bookmarkEnd w:id="2"/>
      <w:bookmarkEnd w:id="3"/>
      <w:bookmarkEnd w:id="4"/>
      <w:bookmarkEnd w:id="5"/>
      <w:bookmarkEnd w:id="6"/>
      <w:bookmarkEnd w:id="7"/>
      <w:bookmarkEnd w:id="8"/>
      <w:bookmarkEnd w:id="9"/>
      <w:r w:rsidRPr="005500AC">
        <w:t>Introduction</w:t>
      </w:r>
      <w:bookmarkEnd w:id="10"/>
      <w:bookmarkEnd w:id="11"/>
      <w:r>
        <w:t xml:space="preserve"> </w:t>
      </w:r>
    </w:p>
    <w:p w14:paraId="45410BC9" w14:textId="77777777" w:rsidR="0013569E" w:rsidRDefault="0013569E" w:rsidP="0013569E">
      <w:pPr>
        <w:spacing w:after="120"/>
      </w:pPr>
      <w:bookmarkStart w:id="12" w:name="_Hlk36459260"/>
      <w:r>
        <w:t xml:space="preserve">The Magnuson-Stevens Fishery Conservation and Management Act (MSA) includes provisions concerning the identification and conservation of essential fish habitat (EFH) and, under the EFH final rule, habitat areas of </w:t>
      </w:r>
      <w:proofErr w:type="gramStart"/>
      <w:r>
        <w:t>particular concern</w:t>
      </w:r>
      <w:proofErr w:type="gramEnd"/>
      <w:r>
        <w:t xml:space="preserve"> (HAPC) (50 Code of Federal Regulations [CFR] 600.815). The MSA defines EFH as “those waters and substrate necessary to fish for spawning, breeding, feeding, or growth to maturity.” HAPC are those areas of EFH identified pursuant to 50 CFR 600.815(a)(8), and meeting one or more of the following considerations: (1) ecological function provided by the habitat is important; (2) habitat is sensitive to human-induced environmental degradation; (3) development activities are, or will be, stressing the habitat type; or (4) the habitat type is rare. </w:t>
      </w:r>
    </w:p>
    <w:p w14:paraId="6B6DFBE7" w14:textId="77777777" w:rsidR="0013569E" w:rsidRDefault="0013569E" w:rsidP="0013569E">
      <w:r>
        <w:t>NMFS and the regional fishery management councils must describe and identify EFH in fishery management plans (FMPs) or fishery ecosystem plans (FEPs), minimize to the extent practicable the adverse effects of fishing on EFH, and identify other actions to encourage the conservation and enhancement of EFH. Federal agencies that authorize, fund, or undertake actions that may adversely affect EFH must consult with NMFS, and NMFS must provide conservation recommendations to federal and state agencies regarding actions that would adversely affect EFH. Councils also have the authority to comment on federal or state agency actions that would adversely affect the habitat, including EFH, of managed species.</w:t>
      </w:r>
    </w:p>
    <w:p w14:paraId="7565BD9B" w14:textId="77777777" w:rsidR="0013569E" w:rsidRDefault="0013569E" w:rsidP="0013569E">
      <w:pPr>
        <w:spacing w:after="120"/>
      </w:pPr>
      <w:r>
        <w:t>The EFH Final Rule strongly recommends regional fishery management councils and NMFS to conduct a review and revision of the EFH components of FMPs every five years (600.815(a)(10)). The council’s FEPs state that new EFH information should be reviewed, as necessary, during preparation of the annual reports by the Plan Teams. Additionally, the EFH Final Rule states “</w:t>
      </w:r>
      <w:r w:rsidRPr="00F0137A">
        <w:t xml:space="preserve">Councils should report on </w:t>
      </w:r>
      <w:r w:rsidRPr="00F0137A">
        <w:rPr>
          <w:bCs/>
        </w:rPr>
        <w:t>their review of EFH information</w:t>
      </w:r>
      <w:r w:rsidRPr="00F0137A">
        <w:t xml:space="preserve"> as part of the annual </w:t>
      </w:r>
      <w:r>
        <w:t xml:space="preserve">Stock Assessment and Fishery Evaluation (SAFE) </w:t>
      </w:r>
      <w:r w:rsidRPr="00F0137A">
        <w:t>report prepared pursuant to §600.315(e).”</w:t>
      </w:r>
      <w:r>
        <w:t xml:space="preserve"> The habitat portion of the annual SAFE report is designed to meet the FEP requirements and EFH Final Rule guidelines regarding EFH reviews. </w:t>
      </w:r>
    </w:p>
    <w:p w14:paraId="5B27EAB4" w14:textId="77777777" w:rsidR="0013569E" w:rsidRDefault="0013569E" w:rsidP="0013569E">
      <w:pPr>
        <w:spacing w:after="120"/>
      </w:pPr>
      <w:r>
        <w:t>National Standard 2 guidelines recommend that the SAFE report summarize the best scientific information available concerning the past, present, and possible future condition of EFH described by the FEPs</w:t>
      </w:r>
      <w:bookmarkEnd w:id="12"/>
      <w:r>
        <w:t xml:space="preserve">. </w:t>
      </w:r>
    </w:p>
    <w:p w14:paraId="2563DDEC" w14:textId="77777777" w:rsidR="0013569E" w:rsidRDefault="0013569E" w:rsidP="0013569E">
      <w:pPr>
        <w:pStyle w:val="Heading4"/>
        <w:numPr>
          <w:ilvl w:val="3"/>
          <w:numId w:val="18"/>
        </w:numPr>
        <w:spacing w:before="120"/>
        <w:rPr>
          <w:rFonts w:hint="eastAsia"/>
        </w:rPr>
      </w:pPr>
      <w:bookmarkStart w:id="13" w:name="_Toc10465245"/>
      <w:r>
        <w:t>EFH Information</w:t>
      </w:r>
      <w:bookmarkEnd w:id="13"/>
    </w:p>
    <w:p w14:paraId="03457B1C" w14:textId="77777777" w:rsidR="0013569E" w:rsidRDefault="0013569E" w:rsidP="0013569E">
      <w:pPr>
        <w:spacing w:after="120"/>
      </w:pPr>
      <w:bookmarkStart w:id="14" w:name="_Hlk36459277"/>
      <w:r>
        <w:t xml:space="preserve">The EFH components of FMPs include the description and identification of EFH, lists of prey species and locations for each managed species, and optionally, HAPC. Impact-oriented components of FMPs include federal fishing activities that may adversely affect EFH, non-federal fishing activities that may adversely affect EFH; non-fishing activities that may adversely affect EFH, conservation and enhancement recommendations, and a cumulative impacts analysis on EFH. The last two components include the research and information needs section, which feeds into the Council’s Five-Year Research Priorities, and the EFH update procedure, which is described in the FEP but implemented in the annual SAFE report. </w:t>
      </w:r>
    </w:p>
    <w:bookmarkEnd w:id="14"/>
    <w:p w14:paraId="1B908284" w14:textId="77777777" w:rsidR="0013569E" w:rsidRDefault="0013569E" w:rsidP="0013569E">
      <w:pPr>
        <w:spacing w:after="120"/>
      </w:pPr>
      <w:r>
        <w:lastRenderedPageBreak/>
        <w:t xml:space="preserve">The Council has described EFH for five management unit species (MUS) under its management authority, some of which are no longer MUS: pelagic (PMUS), bottomfish (BMUS), crustaceans (CMUS), former coral reef ecosystem species (CREMUS), and precious corals (PCMUS). </w:t>
      </w:r>
    </w:p>
    <w:p w14:paraId="11EBD547" w14:textId="77777777" w:rsidR="0013569E" w:rsidRDefault="0013569E" w:rsidP="0013569E">
      <w:pPr>
        <w:spacing w:before="120" w:after="120"/>
      </w:pPr>
      <w:r>
        <w:t xml:space="preserve">EFH reviews of the biological components, including the description and identification of EFH, lists of prey species and locations, and HAPC, consist of three to four parts: </w:t>
      </w:r>
    </w:p>
    <w:p w14:paraId="1F61CEAD" w14:textId="77777777" w:rsidR="0013569E" w:rsidRDefault="0013569E" w:rsidP="0013569E">
      <w:pPr>
        <w:pStyle w:val="ListParagraph"/>
        <w:numPr>
          <w:ilvl w:val="0"/>
          <w:numId w:val="8"/>
        </w:numPr>
      </w:pPr>
      <w:r>
        <w:t xml:space="preserve">Updated species descriptions, which can be found appended to previous SAFE reports and can be used to directly update the </w:t>
      </w:r>
      <w:proofErr w:type="gramStart"/>
      <w:r>
        <w:t>FEP;</w:t>
      </w:r>
      <w:proofErr w:type="gramEnd"/>
    </w:p>
    <w:p w14:paraId="06427A13" w14:textId="77777777" w:rsidR="0013569E" w:rsidRDefault="0013569E" w:rsidP="0013569E">
      <w:pPr>
        <w:pStyle w:val="ListParagraph"/>
        <w:numPr>
          <w:ilvl w:val="0"/>
          <w:numId w:val="8"/>
        </w:numPr>
      </w:pPr>
      <w:r>
        <w:t xml:space="preserve">Updated EFH levels of information tables, which can be found in Section </w:t>
      </w:r>
      <w:proofErr w:type="gramStart"/>
      <w:r>
        <w:t>2.5.5;</w:t>
      </w:r>
      <w:proofErr w:type="gramEnd"/>
    </w:p>
    <w:p w14:paraId="3F51D95C" w14:textId="77777777" w:rsidR="0013569E" w:rsidRDefault="0013569E" w:rsidP="0013569E">
      <w:pPr>
        <w:pStyle w:val="ListParagraph"/>
        <w:numPr>
          <w:ilvl w:val="0"/>
          <w:numId w:val="8"/>
        </w:numPr>
      </w:pPr>
      <w:r>
        <w:t>Updated research and information needs, which can be found in Section 2.5.6</w:t>
      </w:r>
      <w:r w:rsidRPr="00B83CA7">
        <w:t xml:space="preserve"> </w:t>
      </w:r>
      <w:r>
        <w:t>and can be used to directly update the FEP; and</w:t>
      </w:r>
    </w:p>
    <w:p w14:paraId="420C6993" w14:textId="77777777" w:rsidR="0013569E" w:rsidRPr="005A08C8" w:rsidRDefault="0013569E" w:rsidP="0013569E">
      <w:pPr>
        <w:pStyle w:val="ListParagraph"/>
        <w:numPr>
          <w:ilvl w:val="0"/>
          <w:numId w:val="8"/>
        </w:numPr>
      </w:pPr>
      <w:r>
        <w:t xml:space="preserve">An analysis that distinguishes EFH from all potential habitats used by the species, which is the basis for an options paper for the Council and can be developed if enough information exists to refine EFH. </w:t>
      </w:r>
      <w:bookmarkStart w:id="15" w:name="_Toc514317347"/>
      <w:bookmarkStart w:id="16" w:name="_Toc514317412"/>
      <w:bookmarkStart w:id="17" w:name="_Toc514317348"/>
      <w:bookmarkStart w:id="18" w:name="_Toc514317413"/>
      <w:bookmarkEnd w:id="15"/>
      <w:bookmarkEnd w:id="16"/>
      <w:bookmarkEnd w:id="17"/>
      <w:bookmarkEnd w:id="18"/>
    </w:p>
    <w:p w14:paraId="713B0D5B" w14:textId="77777777" w:rsidR="0013569E" w:rsidRDefault="0013569E" w:rsidP="0013569E">
      <w:pPr>
        <w:pStyle w:val="Heading4"/>
        <w:numPr>
          <w:ilvl w:val="3"/>
          <w:numId w:val="18"/>
        </w:numPr>
        <w:rPr>
          <w:rFonts w:hint="eastAsia"/>
        </w:rPr>
      </w:pPr>
      <w:r w:rsidRPr="005A08C8">
        <w:t>Habitat</w:t>
      </w:r>
      <w:r w:rsidRPr="00CB241F">
        <w:t xml:space="preserve"> Objectives of FEP</w:t>
      </w:r>
    </w:p>
    <w:p w14:paraId="017C5DEA" w14:textId="77777777" w:rsidR="0013569E" w:rsidRPr="005A08C8" w:rsidRDefault="0013569E" w:rsidP="0013569E">
      <w:pPr>
        <w:spacing w:after="120"/>
      </w:pPr>
      <w:r w:rsidRPr="005A08C8">
        <w:t>The habitat objective of the FEP is to refine EFH and minimize impacts to EFH, with the following sub-objectives:</w:t>
      </w:r>
    </w:p>
    <w:p w14:paraId="1B2B853E" w14:textId="77777777" w:rsidR="0013569E" w:rsidRPr="00620271" w:rsidRDefault="0013569E" w:rsidP="0013569E">
      <w:pPr>
        <w:pStyle w:val="ListParagraph"/>
        <w:numPr>
          <w:ilvl w:val="0"/>
          <w:numId w:val="20"/>
        </w:numPr>
        <w:autoSpaceDE w:val="0"/>
        <w:autoSpaceDN w:val="0"/>
        <w:adjustRightInd w:val="0"/>
        <w:spacing w:after="0"/>
      </w:pPr>
      <w:r w:rsidRPr="005B48BD">
        <w:t xml:space="preserve">Review EFH and HAPC designations </w:t>
      </w:r>
      <w:r>
        <w:t>every five years</w:t>
      </w:r>
      <w:r w:rsidRPr="005B48BD">
        <w:t xml:space="preserve"> based on the best available scientific information </w:t>
      </w:r>
      <w:r>
        <w:t xml:space="preserve">and update such designations based on the best available </w:t>
      </w:r>
      <w:r w:rsidRPr="00620271">
        <w:t>scientific information, when available</w:t>
      </w:r>
      <w:r>
        <w:t>.</w:t>
      </w:r>
    </w:p>
    <w:p w14:paraId="6FA36DF1" w14:textId="77777777" w:rsidR="0013569E" w:rsidRDefault="0013569E" w:rsidP="0013569E">
      <w:pPr>
        <w:pStyle w:val="ListParagraph"/>
        <w:numPr>
          <w:ilvl w:val="0"/>
          <w:numId w:val="20"/>
        </w:numPr>
        <w:autoSpaceDE w:val="0"/>
        <w:autoSpaceDN w:val="0"/>
        <w:adjustRightInd w:val="0"/>
        <w:spacing w:after="120"/>
      </w:pPr>
      <w:r w:rsidRPr="00620271">
        <w:t xml:space="preserve">Identify and prioritize research to assess adverse impacts to EFH and HAPC from fishing (including aquaculture) and non-fishing activities, including, but not limited to, activities that introduce land-based pollution into the marine environment. </w:t>
      </w:r>
    </w:p>
    <w:p w14:paraId="6BBDBAC2" w14:textId="77777777" w:rsidR="0013569E" w:rsidRPr="00B96647" w:rsidRDefault="0013569E" w:rsidP="0013569E">
      <w:r w:rsidRPr="00B96647">
        <w:t>The annual reports have reviewed the precious coral EFH components</w:t>
      </w:r>
      <w:r>
        <w:t>, crustacean EFH component,</w:t>
      </w:r>
      <w:r w:rsidRPr="00B96647">
        <w:t xml:space="preserve"> and non-fishing impacts components. The Council’s support of non-fishing activities research is monitored through the program plan and </w:t>
      </w:r>
      <w:r>
        <w:t>F</w:t>
      </w:r>
      <w:r w:rsidRPr="00B96647">
        <w:t>ive-</w:t>
      </w:r>
      <w:r>
        <w:t>Y</w:t>
      </w:r>
      <w:r w:rsidRPr="00B96647">
        <w:t xml:space="preserve">ear </w:t>
      </w:r>
      <w:r>
        <w:t>R</w:t>
      </w:r>
      <w:r w:rsidRPr="00B96647">
        <w:t xml:space="preserve">esearch </w:t>
      </w:r>
      <w:r>
        <w:t>P</w:t>
      </w:r>
      <w:r w:rsidRPr="00B96647">
        <w:t xml:space="preserve">riorities, not the annual report. </w:t>
      </w:r>
    </w:p>
    <w:p w14:paraId="68B2A4FA" w14:textId="77777777" w:rsidR="0013569E" w:rsidRDefault="0013569E" w:rsidP="0013569E">
      <w:pPr>
        <w:pStyle w:val="Heading4"/>
        <w:numPr>
          <w:ilvl w:val="3"/>
          <w:numId w:val="18"/>
        </w:numPr>
        <w:rPr>
          <w:rFonts w:hint="eastAsia"/>
        </w:rPr>
      </w:pPr>
      <w:r w:rsidRPr="005500AC">
        <w:t>Response</w:t>
      </w:r>
      <w:r>
        <w:t xml:space="preserve"> to Previous Council Recommendations</w:t>
      </w:r>
      <w:bookmarkStart w:id="19" w:name="_Toc450651275"/>
    </w:p>
    <w:p w14:paraId="286FF871" w14:textId="77777777" w:rsidR="0013569E" w:rsidRDefault="0013569E" w:rsidP="0013569E">
      <w:r>
        <w:t>At its 172</w:t>
      </w:r>
      <w:r w:rsidRPr="00206AFE">
        <w:rPr>
          <w:vertAlign w:val="superscript"/>
        </w:rPr>
        <w:t>nd</w:t>
      </w:r>
      <w:r>
        <w:t xml:space="preserve"> meeting in March 2018, the Council recommended that staff develop an omnibus amendment updating the non-fishing impact to EFH sections of the FEPs, incorporating the non-fishing impacts EFH review report by Minton (2017) by reference. An options paper has been developed. </w:t>
      </w:r>
    </w:p>
    <w:p w14:paraId="6A9AD6EC" w14:textId="77777777" w:rsidR="0013569E" w:rsidRDefault="0013569E" w:rsidP="0013569E">
      <w:pPr>
        <w:pStyle w:val="Heading3"/>
        <w:numPr>
          <w:ilvl w:val="2"/>
          <w:numId w:val="18"/>
        </w:numPr>
        <w:rPr>
          <w:rFonts w:hint="eastAsia"/>
        </w:rPr>
      </w:pPr>
      <w:bookmarkStart w:id="20" w:name="_Toc10465246"/>
      <w:bookmarkStart w:id="21" w:name="_Toc450651276"/>
      <w:bookmarkEnd w:id="19"/>
      <w:r w:rsidRPr="005500AC">
        <w:t>Habitat</w:t>
      </w:r>
      <w:r>
        <w:t xml:space="preserve"> Use by MUS and Trends in Habitat Condition</w:t>
      </w:r>
      <w:bookmarkEnd w:id="20"/>
    </w:p>
    <w:p w14:paraId="51340DB3" w14:textId="77777777" w:rsidR="0013569E" w:rsidRDefault="0013569E" w:rsidP="0013569E">
      <w:pPr>
        <w:spacing w:after="120"/>
      </w:pPr>
      <w:r>
        <w:t xml:space="preserve">The PRIAs </w:t>
      </w:r>
      <w:r w:rsidRPr="006D0A2B">
        <w:t>comprise</w:t>
      </w:r>
      <w:r>
        <w:t xml:space="preserve"> the U.S. possessions of</w:t>
      </w:r>
      <w:r w:rsidRPr="006D0A2B">
        <w:t xml:space="preserve"> Baker Island, Howland Island, Jarvis Island, Johnston Atoll, Kingman Reef, Wake Island, Palmyra Atoll, and Midway Atoll</w:t>
      </w:r>
      <w:r>
        <w:t xml:space="preserve"> (</w:t>
      </w:r>
      <w:r>
        <w:fldChar w:fldCharType="begin"/>
      </w:r>
      <w:r>
        <w:instrText xml:space="preserve"> REF _Ref429127424 \h </w:instrText>
      </w:r>
      <w:r>
        <w:fldChar w:fldCharType="separate"/>
      </w:r>
      <w:r w:rsidRPr="00BA6C83">
        <w:t xml:space="preserve">Figure </w:t>
      </w:r>
      <w:r>
        <w:rPr>
          <w:noProof/>
        </w:rPr>
        <w:t>32</w:t>
      </w:r>
      <w:r>
        <w:fldChar w:fldCharType="end"/>
      </w:r>
      <w:r>
        <w:t>)</w:t>
      </w:r>
      <w:r w:rsidRPr="006D0A2B">
        <w:t xml:space="preserve">. </w:t>
      </w:r>
      <w:r>
        <w:t xml:space="preserve">However, because </w:t>
      </w:r>
      <w:r w:rsidRPr="006D0A2B">
        <w:t xml:space="preserve">Midway </w:t>
      </w:r>
      <w:proofErr w:type="gramStart"/>
      <w:r w:rsidRPr="006D0A2B">
        <w:t>is located in</w:t>
      </w:r>
      <w:proofErr w:type="gramEnd"/>
      <w:r w:rsidRPr="006D0A2B">
        <w:t xml:space="preserve"> the Hawaii</w:t>
      </w:r>
      <w:r>
        <w:t>an</w:t>
      </w:r>
      <w:r w:rsidRPr="006D0A2B">
        <w:t xml:space="preserve"> </w:t>
      </w:r>
      <w:r>
        <w:t>a</w:t>
      </w:r>
      <w:r w:rsidRPr="006D0A2B">
        <w:t>rchipelago</w:t>
      </w:r>
      <w:r>
        <w:t xml:space="preserve">, </w:t>
      </w:r>
      <w:r w:rsidRPr="006D0A2B">
        <w:t xml:space="preserve">it is included in the Hawaii </w:t>
      </w:r>
      <w:r w:rsidRPr="006D0A2B">
        <w:lastRenderedPageBreak/>
        <w:t>Archipelago FEP</w:t>
      </w:r>
      <w:r>
        <w:rPr>
          <w:rStyle w:val="FootnoteReference"/>
        </w:rPr>
        <w:footnoteReference w:id="1"/>
      </w:r>
      <w:r>
        <w:t>. Therefore, neither the “</w:t>
      </w:r>
      <w:r w:rsidRPr="006D0A2B">
        <w:t>Pacific Remote Island Areas</w:t>
      </w:r>
      <w:r>
        <w:t xml:space="preserve">” nor </w:t>
      </w:r>
      <w:r w:rsidRPr="006D0A2B">
        <w:t>“PRIA” include Midway Atoll</w:t>
      </w:r>
      <w:r>
        <w:t xml:space="preserve">, for the purpose of federal fisheries management. </w:t>
      </w:r>
    </w:p>
    <w:p w14:paraId="54FE706E" w14:textId="77777777" w:rsidR="0013569E" w:rsidRDefault="0013569E" w:rsidP="0013569E">
      <w:pPr>
        <w:spacing w:after="120"/>
      </w:pPr>
      <w:bookmarkStart w:id="22" w:name="_Toc429149390"/>
      <w:bookmarkEnd w:id="22"/>
      <w:r w:rsidRPr="00A101DE">
        <w:t>Baker Island is part of the Phoenix Islands archipelago</w:t>
      </w:r>
      <w:r>
        <w:t xml:space="preserve">. It is </w:t>
      </w:r>
      <w:r w:rsidRPr="00A101DE">
        <w:t>located approximately 1,600 nautical mil</w:t>
      </w:r>
      <w:r>
        <w:t>es (nm) to the southwest of Honolulu at</w:t>
      </w:r>
      <w:r w:rsidRPr="00A101DE">
        <w:t xml:space="preserve"> 0</w:t>
      </w:r>
      <w:r w:rsidRPr="00A101DE">
        <w:sym w:font="Symbol" w:char="F0B0"/>
      </w:r>
      <w:r w:rsidRPr="00A101DE">
        <w:t xml:space="preserve"> 13' N and 176</w:t>
      </w:r>
      <w:r w:rsidRPr="00A101DE">
        <w:sym w:font="Symbol" w:char="F0B0"/>
      </w:r>
      <w:r w:rsidRPr="00A101DE">
        <w:t xml:space="preserve"> 38' W</w:t>
      </w:r>
      <w:r>
        <w:t xml:space="preserve">. Baker </w:t>
      </w:r>
      <w:r w:rsidRPr="00A101DE">
        <w:t>is a coral-topped seamount surrounded by a narrow-fringing reef that drops steeply very close to the shore. The total amount of emergent land area of Baker Island is 1.4 square kilometer</w:t>
      </w:r>
      <w:r>
        <w:t>s</w:t>
      </w:r>
      <w:r w:rsidRPr="00A101DE">
        <w:t>.</w:t>
      </w:r>
    </w:p>
    <w:p w14:paraId="402C1516" w14:textId="77777777" w:rsidR="0013569E" w:rsidRDefault="0013569E" w:rsidP="0013569E">
      <w:pPr>
        <w:spacing w:after="120"/>
      </w:pPr>
      <w:r w:rsidRPr="00A101DE">
        <w:t>Howland Island</w:t>
      </w:r>
      <w:r>
        <w:t xml:space="preserve"> lies approximately 35 miles due north of Baker Island and is </w:t>
      </w:r>
      <w:r w:rsidRPr="00A101DE">
        <w:t xml:space="preserve">also part of </w:t>
      </w:r>
      <w:r>
        <w:t xml:space="preserve">the </w:t>
      </w:r>
      <w:r w:rsidRPr="00A101DE">
        <w:t>Phoenix Islands archipelago</w:t>
      </w:r>
      <w:r>
        <w:t>.</w:t>
      </w:r>
      <w:r w:rsidRPr="00A101DE">
        <w:t xml:space="preserve"> The island, which is the emergent top of a seamount, is fringed by a relatively flat coral reef that drops off sharply. Howland Island is approximately 1.5 miles long and 0.5 miles wide. The island is flat and supports some grasses and small shrubs. The total land area is 1.6 square kilometers.</w:t>
      </w:r>
    </w:p>
    <w:p w14:paraId="7631C0C2" w14:textId="77777777" w:rsidR="0013569E" w:rsidRDefault="0013569E" w:rsidP="0013569E">
      <w:pPr>
        <w:spacing w:after="120"/>
      </w:pPr>
      <w:r w:rsidRPr="00A101DE">
        <w:t>Jarvis Island, which is part of the Line Island archipelago, is</w:t>
      </w:r>
      <w:r>
        <w:t xml:space="preserve"> located</w:t>
      </w:r>
      <w:r w:rsidRPr="00A101DE">
        <w:t xml:space="preserve"> approximately 1,300 miles south of Honolulu and 1,000 miles east of Baker Island</w:t>
      </w:r>
      <w:r>
        <w:t>. It sits 23 miles south of the Equator</w:t>
      </w:r>
      <w:r w:rsidRPr="00A101DE">
        <w:t xml:space="preserve"> </w:t>
      </w:r>
      <w:r>
        <w:t xml:space="preserve">at </w:t>
      </w:r>
      <w:r w:rsidRPr="00A101DE">
        <w:t>160</w:t>
      </w:r>
      <w:r w:rsidRPr="00A101DE">
        <w:sym w:font="Symbol" w:char="F0B0"/>
      </w:r>
      <w:r w:rsidRPr="00A101DE">
        <w:t xml:space="preserve"> 01' W</w:t>
      </w:r>
      <w:r>
        <w:t>. J</w:t>
      </w:r>
      <w:r w:rsidRPr="00A101DE">
        <w:t>arvis Island is a relatively flat, sandy coral island</w:t>
      </w:r>
      <w:r>
        <w:t xml:space="preserve"> with a </w:t>
      </w:r>
      <w:r w:rsidRPr="00A101DE">
        <w:t>15–20-ft beach rise</w:t>
      </w:r>
      <w:r>
        <w:t>. Its t</w:t>
      </w:r>
      <w:r w:rsidRPr="00A101DE">
        <w:t xml:space="preserve">otal land area </w:t>
      </w:r>
      <w:r>
        <w:t xml:space="preserve">is </w:t>
      </w:r>
      <w:r w:rsidRPr="00A101DE">
        <w:t>4.5 square kilometers. It experiences a very dry climate</w:t>
      </w:r>
      <w:r>
        <w:t>.</w:t>
      </w:r>
    </w:p>
    <w:p w14:paraId="6DBCD586" w14:textId="77777777" w:rsidR="0013569E" w:rsidRDefault="0013569E" w:rsidP="001356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right="90"/>
      </w:pPr>
      <w:r w:rsidRPr="00A101DE">
        <w:t xml:space="preserve">Palmyra Atoll </w:t>
      </w:r>
      <w:r>
        <w:t>is a low-</w:t>
      </w:r>
      <w:r w:rsidRPr="00A101DE">
        <w:t>lying coral atoll system comprise</w:t>
      </w:r>
      <w:r>
        <w:t>d of a</w:t>
      </w:r>
      <w:r w:rsidRPr="00A101DE">
        <w:t xml:space="preserve">pproximately 52 islets surrounding three central lagoons. </w:t>
      </w:r>
      <w:r>
        <w:t xml:space="preserve">It is approximately </w:t>
      </w:r>
      <w:r w:rsidRPr="00A101DE">
        <w:t>1,05</w:t>
      </w:r>
      <w:r>
        <w:t>0</w:t>
      </w:r>
      <w:r w:rsidRPr="00A101DE">
        <w:t xml:space="preserve"> n</w:t>
      </w:r>
      <w:r>
        <w:t xml:space="preserve">m </w:t>
      </w:r>
      <w:r w:rsidRPr="00A101DE">
        <w:t>south of Honolulu and is located at 5</w:t>
      </w:r>
      <w:r w:rsidRPr="00A101DE">
        <w:sym w:font="Symbol" w:char="F0B0"/>
      </w:r>
      <w:r>
        <w:t xml:space="preserve"> 53' N</w:t>
      </w:r>
      <w:r w:rsidRPr="00A101DE">
        <w:t xml:space="preserve"> and 162</w:t>
      </w:r>
      <w:r w:rsidRPr="00A101DE">
        <w:sym w:font="Symbol" w:char="F0B0"/>
      </w:r>
      <w:r>
        <w:t xml:space="preserve"> 05' W</w:t>
      </w:r>
      <w:r w:rsidRPr="00A101DE">
        <w:t xml:space="preserve">. </w:t>
      </w:r>
      <w:r>
        <w:t xml:space="preserve">It is </w:t>
      </w:r>
      <w:r w:rsidRPr="00A101DE">
        <w:t xml:space="preserve">situated </w:t>
      </w:r>
      <w:r>
        <w:t xml:space="preserve">about </w:t>
      </w:r>
      <w:r w:rsidRPr="00A101DE">
        <w:t>halfway between Hawaii and American Samoa</w:t>
      </w:r>
      <w:r>
        <w:t xml:space="preserve">. </w:t>
      </w:r>
      <w:r w:rsidRPr="00A101DE">
        <w:t xml:space="preserve">Palmyra Atoll </w:t>
      </w:r>
      <w:proofErr w:type="gramStart"/>
      <w:r>
        <w:t>is located in</w:t>
      </w:r>
      <w:proofErr w:type="gramEnd"/>
      <w:r>
        <w:t xml:space="preserve"> the intertropical convergence zone</w:t>
      </w:r>
      <w:r w:rsidRPr="00A101DE">
        <w:t>, an area of high rainfall</w:t>
      </w:r>
      <w:r>
        <w:t>.</w:t>
      </w:r>
      <w:r w:rsidRPr="00A101DE">
        <w:t xml:space="preserve"> </w:t>
      </w:r>
    </w:p>
    <w:p w14:paraId="00586A0C" w14:textId="77777777" w:rsidR="0013569E" w:rsidRDefault="0013569E" w:rsidP="001356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right="90"/>
      </w:pPr>
      <w:r>
        <w:t>Kingman Reef</w:t>
      </w:r>
      <w:r w:rsidRPr="00A101DE">
        <w:t xml:space="preserve"> is located 33 n</w:t>
      </w:r>
      <w:r>
        <w:t>m</w:t>
      </w:r>
      <w:r w:rsidRPr="00A101DE">
        <w:t xml:space="preserve"> northwest of Palmyra Atoll at 6</w:t>
      </w:r>
      <w:r w:rsidRPr="00A101DE">
        <w:sym w:font="Symbol" w:char="F0B0"/>
      </w:r>
      <w:r w:rsidRPr="00A101DE">
        <w:t xml:space="preserve"> 23' N and 162</w:t>
      </w:r>
      <w:r w:rsidRPr="00A101DE">
        <w:sym w:font="Symbol" w:char="F0B0"/>
      </w:r>
      <w:r w:rsidRPr="00A101DE">
        <w:t xml:space="preserve"> </w:t>
      </w:r>
      <w:r>
        <w:t xml:space="preserve">24' W. Along with Palmyra, it is at the </w:t>
      </w:r>
      <w:r w:rsidRPr="00A101DE">
        <w:t>northern end</w:t>
      </w:r>
      <w:r>
        <w:t xml:space="preserve"> of the Line Island archipelago. Kingman is </w:t>
      </w:r>
      <w:proofErr w:type="gramStart"/>
      <w:r>
        <w:t xml:space="preserve">actually </w:t>
      </w:r>
      <w:r w:rsidRPr="00A101DE">
        <w:t>a</w:t>
      </w:r>
      <w:proofErr w:type="gramEnd"/>
      <w:r w:rsidRPr="00A101DE">
        <w:t xml:space="preserve"> series of fringing reefs around a central lagoon</w:t>
      </w:r>
      <w:r>
        <w:t xml:space="preserve"> with no</w:t>
      </w:r>
      <w:r w:rsidRPr="00A101DE">
        <w:t xml:space="preserve"> emergent islets that support vegetation. </w:t>
      </w:r>
    </w:p>
    <w:p w14:paraId="5AE90548" w14:textId="77777777" w:rsidR="0013569E" w:rsidRDefault="0013569E" w:rsidP="001356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right="90"/>
      </w:pPr>
      <w:r w:rsidRPr="00A101DE">
        <w:t xml:space="preserve">Wake Island </w:t>
      </w:r>
      <w:r>
        <w:t>is located at 19° 18' N and 166° 35' E</w:t>
      </w:r>
      <w:r w:rsidRPr="00A101DE">
        <w:t xml:space="preserve"> and is the northernmost atoll of the </w:t>
      </w:r>
      <w:r w:rsidRPr="003127B4">
        <w:t>Marshall Islands group</w:t>
      </w:r>
      <w:r w:rsidRPr="00A101DE">
        <w:t>, located approximately 2,100 miles west of Hawaii. Wake Island has a total land area of 6.5 square kilometers and comprises three islets: Wake, Peale, and Wilkes.</w:t>
      </w:r>
    </w:p>
    <w:p w14:paraId="387C7A78" w14:textId="77777777" w:rsidR="0013569E" w:rsidRDefault="0013569E" w:rsidP="0013569E">
      <w:pPr>
        <w:autoSpaceDE w:val="0"/>
        <w:autoSpaceDN w:val="0"/>
        <w:adjustRightInd w:val="0"/>
        <w:spacing w:after="120"/>
      </w:pPr>
      <w:r w:rsidRPr="00A101DE">
        <w:t>Johnston Atoll is located at 16</w:t>
      </w:r>
      <w:r w:rsidRPr="00A101DE">
        <w:sym w:font="Symbol" w:char="F0B0"/>
      </w:r>
      <w:r>
        <w:t xml:space="preserve"> 44' N</w:t>
      </w:r>
      <w:r w:rsidRPr="00A101DE">
        <w:t xml:space="preserve"> and 169</w:t>
      </w:r>
      <w:r w:rsidRPr="00A101DE">
        <w:sym w:font="Symbol" w:char="F0B0"/>
      </w:r>
      <w:r>
        <w:t xml:space="preserve"> 31' W</w:t>
      </w:r>
      <w:r w:rsidRPr="00A101DE">
        <w:t xml:space="preserve"> and is approximately 720 n</w:t>
      </w:r>
      <w:r>
        <w:t xml:space="preserve">m </w:t>
      </w:r>
      <w:r w:rsidRPr="00A101DE">
        <w:t>southwest of Honolulu. French Frigate Shoals</w:t>
      </w:r>
      <w:r w:rsidRPr="005B3E0A">
        <w:t xml:space="preserve"> </w:t>
      </w:r>
      <w:r w:rsidRPr="00A101DE">
        <w:t>in the NWHI</w:t>
      </w:r>
      <w:r>
        <w:t xml:space="preserve">, about </w:t>
      </w:r>
      <w:r w:rsidRPr="00A101DE">
        <w:t>450 n</w:t>
      </w:r>
      <w:r>
        <w:t xml:space="preserve">m </w:t>
      </w:r>
      <w:r w:rsidRPr="00A101DE">
        <w:t>to the northwest</w:t>
      </w:r>
      <w:r>
        <w:t>,</w:t>
      </w:r>
      <w:r w:rsidRPr="00A101DE">
        <w:t xml:space="preserve"> is the nearest land mass</w:t>
      </w:r>
      <w:r>
        <w:t xml:space="preserve">. </w:t>
      </w:r>
      <w:r w:rsidRPr="00A101DE">
        <w:t>Johnston Atoll is an egg-shaped coral reef and lagoon complex comprise</w:t>
      </w:r>
      <w:r>
        <w:t xml:space="preserve">d of </w:t>
      </w:r>
      <w:r w:rsidRPr="00A101DE">
        <w:t>four small islands totaling 2.8 square kilometers.</w:t>
      </w:r>
      <w:r>
        <w:t xml:space="preserve"> The complex </w:t>
      </w:r>
      <w:r w:rsidRPr="00A101DE">
        <w:t>resid</w:t>
      </w:r>
      <w:r>
        <w:t>es</w:t>
      </w:r>
      <w:r w:rsidRPr="00A101DE">
        <w:t xml:space="preserve"> on a relatively flat, shallow platform approximately </w:t>
      </w:r>
      <w:r>
        <w:t xml:space="preserve">34 kilometers </w:t>
      </w:r>
      <w:r w:rsidRPr="00A101DE">
        <w:t>in circumference</w:t>
      </w:r>
      <w:r>
        <w:t>.</w:t>
      </w:r>
      <w:r w:rsidRPr="00A101DE">
        <w:t xml:space="preserve"> Johnston Island, the larg</w:t>
      </w:r>
      <w:r>
        <w:t>est and main island, is natural</w:t>
      </w:r>
      <w:r w:rsidRPr="00A101DE">
        <w:t xml:space="preserve">, but </w:t>
      </w:r>
      <w:r>
        <w:t>has been enlarged by dredge-and-</w:t>
      </w:r>
      <w:r w:rsidRPr="00A101DE">
        <w:t>fill</w:t>
      </w:r>
      <w:r>
        <w:t xml:space="preserve"> </w:t>
      </w:r>
      <w:r w:rsidRPr="00A101DE">
        <w:t>operations. Sand Island is composed of a naturally</w:t>
      </w:r>
      <w:r>
        <w:t xml:space="preserve"> formed</w:t>
      </w:r>
      <w:r w:rsidRPr="00A101DE">
        <w:t xml:space="preserve"> island </w:t>
      </w:r>
      <w:r>
        <w:t xml:space="preserve">on its </w:t>
      </w:r>
      <w:r w:rsidRPr="00A101DE">
        <w:t>eastern portion</w:t>
      </w:r>
      <w:r>
        <w:t xml:space="preserve"> and is</w:t>
      </w:r>
      <w:r w:rsidRPr="00A101DE">
        <w:t xml:space="preserve"> connected by a narrow, man-made causeway to a dredged coral island</w:t>
      </w:r>
      <w:r>
        <w:t xml:space="preserve"> at its </w:t>
      </w:r>
      <w:r w:rsidRPr="00A101DE">
        <w:t>western portion. The remaining two islands, North Island and East Island, are completely man-made from dredged coral</w:t>
      </w:r>
      <w:r>
        <w:t>.</w:t>
      </w:r>
      <w:r w:rsidRPr="00A101DE">
        <w:t xml:space="preserve"> </w:t>
      </w:r>
    </w:p>
    <w:p w14:paraId="1A731142" w14:textId="77777777" w:rsidR="0013569E" w:rsidRPr="00206AFE" w:rsidRDefault="0013569E" w:rsidP="0013569E">
      <w:pPr>
        <w:spacing w:after="120"/>
        <w:rPr>
          <w:rStyle w:val="A5"/>
        </w:rPr>
      </w:pPr>
      <w:r w:rsidRPr="00206AFE">
        <w:rPr>
          <w:rStyle w:val="A5"/>
        </w:rPr>
        <w:t>All commercial activity is prohibited within the Pacific Remote Island Area Marine National Monument, which</w:t>
      </w:r>
      <w:r>
        <w:rPr>
          <w:rStyle w:val="A5"/>
        </w:rPr>
        <w:t xml:space="preserve"> is 50 nm </w:t>
      </w:r>
      <w:r w:rsidRPr="00206AFE">
        <w:rPr>
          <w:rStyle w:val="A5"/>
        </w:rPr>
        <w:t xml:space="preserve">surrounding Palmyra Atoll and Kingman Reef and Howland and Baker Islands, and the entire US EEZ surrounding Johnston Atoll, Wake, and Jarvis Island. </w:t>
      </w:r>
    </w:p>
    <w:p w14:paraId="15F20D96" w14:textId="2C92040F" w:rsidR="0018602C" w:rsidRDefault="0013569E" w:rsidP="0018602C">
      <w:pPr>
        <w:spacing w:after="120"/>
      </w:pPr>
      <w:r w:rsidRPr="002376F8">
        <w:t>Essential fish habitat in the PRIA for the four MUS comprises all substrate from the shoreline to the 700 m isobath (</w:t>
      </w:r>
      <w:r>
        <w:fldChar w:fldCharType="begin"/>
      </w:r>
      <w:r>
        <w:instrText xml:space="preserve"> REF _Ref446934433 \h  \* MERGEFORMAT </w:instrText>
      </w:r>
      <w:r>
        <w:fldChar w:fldCharType="separate"/>
      </w:r>
      <w:r w:rsidRPr="00BA6C83">
        <w:t xml:space="preserve">Figure </w:t>
      </w:r>
      <w:r>
        <w:rPr>
          <w:noProof/>
        </w:rPr>
        <w:t>33</w:t>
      </w:r>
      <w:r>
        <w:fldChar w:fldCharType="end"/>
      </w:r>
      <w:r w:rsidRPr="002376F8">
        <w:t>). The entire water column is described as</w:t>
      </w:r>
      <w:r>
        <w:t xml:space="preserve"> EFH from the shoreline to the 700 m isobath, and the water column to a depth of 400 m is described as EFH from the 700 </w:t>
      </w:r>
      <w:r>
        <w:lastRenderedPageBreak/>
        <w:t xml:space="preserve">m </w:t>
      </w:r>
      <w:r w:rsidRPr="00927D3E">
        <w:t xml:space="preserve">isobath to the limit or boundary of the exclusive economic zone (EEZ). </w:t>
      </w:r>
      <w:r w:rsidR="0018602C">
        <w:t xml:space="preserve">While the coral reef ecosystems surrounding the islands in the PRIAs have been the subject of a comprehensive monitoring program through the PIFSC Coral Reef Ecosystem Division (CRED) biennially since 2002, surveys are focused on the nearshore environments surrounding the islands, atolls, and reefs. </w:t>
      </w:r>
    </w:p>
    <w:p w14:paraId="357BFCC0" w14:textId="01FFE8C5" w:rsidR="0013569E" w:rsidRDefault="0018602C" w:rsidP="0018602C">
      <w:pPr>
        <w:spacing w:after="120"/>
      </w:pPr>
      <w:r>
        <w:t>PIFSC CRED is now the Coral Reef Ecosystem Program (CREP) within the PIFSC Ecosystem Sciences Division (ESD) whose mission is to conduct multidisciplinary research, monitoring, and analysis of integrated environmental and living resource systems in coastal and offshore waters of the Pacific Ocean. This mission includes field research activities that cover near-shore island ecosystems such as coral reefs to open ocean ecosystems on the high seas. The ESD research focus includes oceanography, coral reef ecosystem assessment and monitoring, benthic habitat mapping, and marine debris surveys and removal. This broad focus enables ESD to analyze not only the current structure and dynamics of marine environments, but also to examine</w:t>
      </w:r>
    </w:p>
    <w:p w14:paraId="709C2418" w14:textId="77777777" w:rsidR="0013569E" w:rsidRDefault="0013569E" w:rsidP="0013569E">
      <w:pPr>
        <w:keepNext/>
        <w:jc w:val="center"/>
        <w:sectPr w:rsidR="0013569E" w:rsidSect="0037691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31219E76" w14:textId="77777777" w:rsidR="0013569E" w:rsidRDefault="0013569E" w:rsidP="0013569E">
      <w:pPr>
        <w:keepNext/>
        <w:jc w:val="center"/>
      </w:pPr>
      <w:r>
        <w:rPr>
          <w:noProof/>
        </w:rPr>
        <w:lastRenderedPageBreak/>
        <w:drawing>
          <wp:inline distT="0" distB="0" distL="0" distR="0" wp14:anchorId="144C4160" wp14:editId="4C74CCFA">
            <wp:extent cx="8131810" cy="5573395"/>
            <wp:effectExtent l="0" t="0" r="2540" b="8255"/>
            <wp:docPr id="38" name="Picture 36" descr="PRIA_L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IA_LR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1810" cy="5573395"/>
                    </a:xfrm>
                    <a:prstGeom prst="rect">
                      <a:avLst/>
                    </a:prstGeom>
                    <a:noFill/>
                    <a:ln>
                      <a:noFill/>
                    </a:ln>
                  </pic:spPr>
                </pic:pic>
              </a:graphicData>
            </a:graphic>
          </wp:inline>
        </w:drawing>
      </w:r>
    </w:p>
    <w:p w14:paraId="71C8E483" w14:textId="77777777" w:rsidR="0013569E" w:rsidRDefault="0013569E" w:rsidP="0013569E">
      <w:pPr>
        <w:pStyle w:val="Caption"/>
        <w:sectPr w:rsidR="0013569E" w:rsidSect="005A7297">
          <w:pgSz w:w="15840" w:h="12240" w:orient="landscape"/>
          <w:pgMar w:top="1440" w:right="1440" w:bottom="1440" w:left="1440" w:header="720" w:footer="720" w:gutter="0"/>
          <w:cols w:space="720"/>
          <w:docGrid w:linePitch="360"/>
        </w:sectPr>
      </w:pPr>
      <w:bookmarkStart w:id="23" w:name="_Ref429127424"/>
      <w:bookmarkStart w:id="24" w:name="_Toc11330118"/>
      <w:bookmarkStart w:id="25" w:name="_Toc429745668"/>
      <w:bookmarkStart w:id="26" w:name="_Toc450651285"/>
      <w:r w:rsidRPr="00BA6C83">
        <w:t xml:space="preserve">Figure </w:t>
      </w:r>
      <w:r w:rsidRPr="00A275BB">
        <w:fldChar w:fldCharType="begin"/>
      </w:r>
      <w:r w:rsidRPr="00BA6C83">
        <w:instrText xml:space="preserve"> SEQ Figure \* ARABIC </w:instrText>
      </w:r>
      <w:r w:rsidRPr="00A275BB">
        <w:fldChar w:fldCharType="separate"/>
      </w:r>
      <w:r>
        <w:rPr>
          <w:noProof/>
        </w:rPr>
        <w:t>32</w:t>
      </w:r>
      <w:r w:rsidRPr="00A275BB">
        <w:fldChar w:fldCharType="end"/>
      </w:r>
      <w:bookmarkEnd w:id="23"/>
      <w:r>
        <w:t>. Pacific Remote Island Areas and the associated Pacific Remote Islands Marine National Monument</w:t>
      </w:r>
      <w:bookmarkEnd w:id="24"/>
    </w:p>
    <w:bookmarkEnd w:id="25"/>
    <w:bookmarkEnd w:id="26"/>
    <w:p w14:paraId="42F37904" w14:textId="77777777" w:rsidR="0013569E" w:rsidRDefault="0013569E" w:rsidP="0013569E">
      <w:pPr>
        <w:pStyle w:val="NoSpacing"/>
        <w:keepNext/>
        <w:spacing w:after="120"/>
      </w:pPr>
      <w:r>
        <w:rPr>
          <w:noProof/>
        </w:rPr>
        <w:lastRenderedPageBreak/>
        <w:drawing>
          <wp:inline distT="0" distB="0" distL="0" distR="0" wp14:anchorId="37E86923" wp14:editId="6A164724">
            <wp:extent cx="8229600" cy="5475605"/>
            <wp:effectExtent l="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t="5347" b="5983"/>
                    <a:stretch>
                      <a:fillRect/>
                    </a:stretch>
                  </pic:blipFill>
                  <pic:spPr bwMode="auto">
                    <a:xfrm>
                      <a:off x="0" y="0"/>
                      <a:ext cx="8229600" cy="5475605"/>
                    </a:xfrm>
                    <a:prstGeom prst="rect">
                      <a:avLst/>
                    </a:prstGeom>
                    <a:noFill/>
                    <a:ln>
                      <a:noFill/>
                    </a:ln>
                  </pic:spPr>
                </pic:pic>
              </a:graphicData>
            </a:graphic>
          </wp:inline>
        </w:drawing>
      </w:r>
    </w:p>
    <w:p w14:paraId="11765903" w14:textId="77777777" w:rsidR="0013569E" w:rsidRDefault="0013569E" w:rsidP="0013569E">
      <w:pPr>
        <w:pStyle w:val="Caption"/>
        <w:sectPr w:rsidR="0013569E" w:rsidSect="00E55F5F">
          <w:pgSz w:w="15840" w:h="12240" w:orient="landscape"/>
          <w:pgMar w:top="1440" w:right="1440" w:bottom="1440" w:left="1440" w:header="720" w:footer="720" w:gutter="0"/>
          <w:cols w:space="720"/>
          <w:docGrid w:linePitch="360"/>
        </w:sectPr>
      </w:pPr>
      <w:bookmarkStart w:id="27" w:name="_Ref446934433"/>
      <w:bookmarkStart w:id="28" w:name="_Toc450651286"/>
      <w:bookmarkStart w:id="29" w:name="_Toc11330119"/>
      <w:r w:rsidRPr="00BA6C83">
        <w:t xml:space="preserve">Figure </w:t>
      </w:r>
      <w:r w:rsidRPr="00A275BB">
        <w:fldChar w:fldCharType="begin"/>
      </w:r>
      <w:r w:rsidRPr="00BA6C83">
        <w:instrText xml:space="preserve"> SEQ Figure \* ARABIC </w:instrText>
      </w:r>
      <w:r w:rsidRPr="00A275BB">
        <w:fldChar w:fldCharType="separate"/>
      </w:r>
      <w:r>
        <w:rPr>
          <w:noProof/>
        </w:rPr>
        <w:t>33</w:t>
      </w:r>
      <w:r w:rsidRPr="00A275BB">
        <w:fldChar w:fldCharType="end"/>
      </w:r>
      <w:bookmarkEnd w:id="27"/>
      <w:r w:rsidRPr="00BA6C83">
        <w:t xml:space="preserve">. </w:t>
      </w:r>
      <w:r>
        <w:t>The Substrate EFH Limit and 700-meter isobath around the PRIAs (from Ryan et al. 2009)</w:t>
      </w:r>
      <w:bookmarkEnd w:id="28"/>
      <w:bookmarkEnd w:id="29"/>
    </w:p>
    <w:p w14:paraId="0441714E" w14:textId="77777777" w:rsidR="0013569E" w:rsidRDefault="0013569E" w:rsidP="0013569E">
      <w:pPr>
        <w:pStyle w:val="Heading4"/>
        <w:numPr>
          <w:ilvl w:val="3"/>
          <w:numId w:val="18"/>
        </w:numPr>
        <w:rPr>
          <w:rFonts w:hint="eastAsia"/>
        </w:rPr>
      </w:pPr>
      <w:bookmarkStart w:id="30" w:name="_Toc514317350"/>
      <w:bookmarkStart w:id="31" w:name="_Toc514317415"/>
      <w:bookmarkEnd w:id="30"/>
      <w:bookmarkEnd w:id="31"/>
      <w:r>
        <w:lastRenderedPageBreak/>
        <w:t>Habitat Mapping</w:t>
      </w:r>
    </w:p>
    <w:p w14:paraId="5DA46D10" w14:textId="77777777" w:rsidR="0013569E" w:rsidRDefault="0013569E" w:rsidP="0013569E">
      <w:pPr>
        <w:spacing w:after="120"/>
      </w:pPr>
      <w:r>
        <w:t>Mapping products for the PRIA are available from the Pacific Islands B</w:t>
      </w:r>
      <w:bookmarkStart w:id="32" w:name="_Toc450651280"/>
      <w:r>
        <w:t xml:space="preserve">enthic Habitat Mapping Center and are listed in </w:t>
      </w:r>
      <w:r>
        <w:fldChar w:fldCharType="begin"/>
      </w:r>
      <w:r>
        <w:instrText xml:space="preserve"> REF _Ref514315393 \h </w:instrText>
      </w:r>
      <w:r>
        <w:fldChar w:fldCharType="separate"/>
      </w:r>
      <w:r w:rsidRPr="00BA6C83">
        <w:t xml:space="preserve">Table </w:t>
      </w:r>
      <w:r>
        <w:rPr>
          <w:noProof/>
        </w:rPr>
        <w:t>5</w:t>
      </w:r>
      <w:r>
        <w:fldChar w:fldCharType="end"/>
      </w:r>
      <w:r>
        <w:t>.</w:t>
      </w:r>
    </w:p>
    <w:p w14:paraId="07F8F3B4" w14:textId="77777777" w:rsidR="0013569E" w:rsidRPr="00BA6C83" w:rsidRDefault="0013569E" w:rsidP="0013569E">
      <w:pPr>
        <w:pStyle w:val="Caption"/>
        <w:spacing w:after="120"/>
      </w:pPr>
      <w:bookmarkStart w:id="33" w:name="_Ref514315393"/>
      <w:bookmarkStart w:id="34" w:name="_Toc11330077"/>
      <w:r w:rsidRPr="00BA6C83">
        <w:t xml:space="preserve">Table </w:t>
      </w:r>
      <w:r w:rsidRPr="00A275BB">
        <w:fldChar w:fldCharType="begin"/>
      </w:r>
      <w:r w:rsidRPr="00BA6C83">
        <w:instrText xml:space="preserve"> SEQ Table \* ARABIC </w:instrText>
      </w:r>
      <w:r w:rsidRPr="00A275BB">
        <w:fldChar w:fldCharType="separate"/>
      </w:r>
      <w:r>
        <w:rPr>
          <w:noProof/>
        </w:rPr>
        <w:t>5</w:t>
      </w:r>
      <w:r w:rsidRPr="00A275BB">
        <w:fldChar w:fldCharType="end"/>
      </w:r>
      <w:bookmarkEnd w:id="33"/>
      <w:r w:rsidRPr="00BA6C83">
        <w:t>. Summary of habitat mapping in the PRIA</w:t>
      </w:r>
      <w:bookmarkEnd w:id="32"/>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2472"/>
        <w:gridCol w:w="2650"/>
        <w:gridCol w:w="2315"/>
      </w:tblGrid>
      <w:tr w:rsidR="0013569E" w:rsidRPr="00FC387C" w14:paraId="1B1A58C5" w14:textId="77777777" w:rsidTr="00D92368">
        <w:tc>
          <w:tcPr>
            <w:tcW w:w="1023" w:type="pct"/>
            <w:shd w:val="clear" w:color="auto" w:fill="auto"/>
            <w:vAlign w:val="center"/>
          </w:tcPr>
          <w:p w14:paraId="74AA01A6" w14:textId="77777777" w:rsidR="0013569E" w:rsidRPr="00FC387C" w:rsidRDefault="0013569E" w:rsidP="00D92368">
            <w:pPr>
              <w:spacing w:before="60" w:after="60"/>
              <w:jc w:val="center"/>
              <w:rPr>
                <w:rFonts w:eastAsia="Calibri"/>
                <w:b/>
                <w:sz w:val="22"/>
              </w:rPr>
            </w:pPr>
            <w:r w:rsidRPr="00FC387C">
              <w:rPr>
                <w:rFonts w:eastAsia="Calibri"/>
                <w:b/>
              </w:rPr>
              <w:t>Depth Range</w:t>
            </w:r>
          </w:p>
        </w:tc>
        <w:tc>
          <w:tcPr>
            <w:tcW w:w="1322" w:type="pct"/>
            <w:shd w:val="clear" w:color="auto" w:fill="auto"/>
            <w:vAlign w:val="center"/>
          </w:tcPr>
          <w:p w14:paraId="390E4586" w14:textId="77777777" w:rsidR="0013569E" w:rsidRPr="00FC387C" w:rsidRDefault="0013569E" w:rsidP="00D92368">
            <w:pPr>
              <w:spacing w:before="60" w:after="60"/>
              <w:jc w:val="center"/>
              <w:rPr>
                <w:rFonts w:eastAsia="Calibri"/>
                <w:b/>
                <w:sz w:val="22"/>
              </w:rPr>
            </w:pPr>
            <w:r w:rsidRPr="00FC387C">
              <w:rPr>
                <w:rFonts w:eastAsia="Calibri"/>
                <w:b/>
              </w:rPr>
              <w:t>Timeline/Mapping Product</w:t>
            </w:r>
          </w:p>
        </w:tc>
        <w:tc>
          <w:tcPr>
            <w:tcW w:w="1417" w:type="pct"/>
            <w:shd w:val="clear" w:color="auto" w:fill="auto"/>
            <w:vAlign w:val="center"/>
          </w:tcPr>
          <w:p w14:paraId="738E0835" w14:textId="77777777" w:rsidR="0013569E" w:rsidRPr="00FC387C" w:rsidRDefault="0013569E" w:rsidP="00D92368">
            <w:pPr>
              <w:spacing w:before="60" w:after="60"/>
              <w:jc w:val="center"/>
              <w:rPr>
                <w:rFonts w:eastAsia="Calibri"/>
                <w:b/>
                <w:sz w:val="22"/>
              </w:rPr>
            </w:pPr>
            <w:r w:rsidRPr="00FC387C">
              <w:rPr>
                <w:rFonts w:eastAsia="Calibri"/>
                <w:b/>
              </w:rPr>
              <w:t>Progress</w:t>
            </w:r>
          </w:p>
        </w:tc>
        <w:tc>
          <w:tcPr>
            <w:tcW w:w="1238" w:type="pct"/>
            <w:shd w:val="clear" w:color="auto" w:fill="auto"/>
            <w:vAlign w:val="center"/>
          </w:tcPr>
          <w:p w14:paraId="2ADDD3FD" w14:textId="77777777" w:rsidR="0013569E" w:rsidRPr="00FC387C" w:rsidRDefault="0013569E" w:rsidP="00D92368">
            <w:pPr>
              <w:spacing w:before="60" w:after="60"/>
              <w:jc w:val="center"/>
              <w:rPr>
                <w:rFonts w:eastAsia="Calibri"/>
                <w:b/>
                <w:sz w:val="22"/>
              </w:rPr>
            </w:pPr>
            <w:r w:rsidRPr="00FC387C">
              <w:rPr>
                <w:rFonts w:eastAsia="Calibri"/>
                <w:b/>
              </w:rPr>
              <w:t>Source</w:t>
            </w:r>
          </w:p>
        </w:tc>
      </w:tr>
      <w:tr w:rsidR="0013569E" w:rsidRPr="00FC387C" w14:paraId="49D70F35" w14:textId="77777777" w:rsidTr="00D92368">
        <w:tc>
          <w:tcPr>
            <w:tcW w:w="1023" w:type="pct"/>
            <w:shd w:val="clear" w:color="auto" w:fill="auto"/>
            <w:vAlign w:val="center"/>
          </w:tcPr>
          <w:p w14:paraId="5CCC3875" w14:textId="77777777" w:rsidR="0013569E" w:rsidRPr="00FC387C" w:rsidRDefault="0013569E" w:rsidP="00D92368">
            <w:pPr>
              <w:spacing w:before="60" w:after="60"/>
              <w:rPr>
                <w:rFonts w:eastAsia="Calibri"/>
                <w:sz w:val="22"/>
              </w:rPr>
            </w:pPr>
            <w:r w:rsidRPr="00FC387C">
              <w:rPr>
                <w:rFonts w:eastAsia="Calibri"/>
              </w:rPr>
              <w:t>0-30 m</w:t>
            </w:r>
          </w:p>
        </w:tc>
        <w:tc>
          <w:tcPr>
            <w:tcW w:w="1322" w:type="pct"/>
            <w:shd w:val="clear" w:color="auto" w:fill="auto"/>
            <w:vAlign w:val="center"/>
          </w:tcPr>
          <w:p w14:paraId="219ED7DE" w14:textId="77777777" w:rsidR="0013569E" w:rsidRPr="00FC387C" w:rsidRDefault="0013569E" w:rsidP="00D92368">
            <w:pPr>
              <w:spacing w:before="60" w:after="60"/>
              <w:rPr>
                <w:rFonts w:eastAsia="Calibri"/>
                <w:sz w:val="22"/>
              </w:rPr>
            </w:pPr>
            <w:r w:rsidRPr="00FC387C">
              <w:rPr>
                <w:rFonts w:eastAsia="Calibri"/>
              </w:rPr>
              <w:t>IKONOS Benthic Habitat Maps</w:t>
            </w:r>
          </w:p>
        </w:tc>
        <w:tc>
          <w:tcPr>
            <w:tcW w:w="1417" w:type="pct"/>
            <w:shd w:val="clear" w:color="auto" w:fill="auto"/>
            <w:vAlign w:val="center"/>
          </w:tcPr>
          <w:p w14:paraId="65CC20AF" w14:textId="77777777" w:rsidR="0013569E" w:rsidRPr="00FC387C" w:rsidRDefault="0013569E" w:rsidP="00D92368">
            <w:pPr>
              <w:spacing w:before="60" w:after="60"/>
              <w:rPr>
                <w:rFonts w:eastAsia="Calibri"/>
                <w:sz w:val="22"/>
              </w:rPr>
            </w:pPr>
            <w:r w:rsidRPr="00FC387C">
              <w:rPr>
                <w:rFonts w:eastAsia="Calibri"/>
              </w:rPr>
              <w:t>Palmyra only</w:t>
            </w:r>
          </w:p>
        </w:tc>
        <w:tc>
          <w:tcPr>
            <w:tcW w:w="1238" w:type="pct"/>
            <w:shd w:val="clear" w:color="auto" w:fill="auto"/>
            <w:vAlign w:val="center"/>
          </w:tcPr>
          <w:p w14:paraId="630ECCE3" w14:textId="77777777" w:rsidR="0013569E" w:rsidRPr="00FC387C" w:rsidRDefault="0013569E" w:rsidP="00D92368">
            <w:pPr>
              <w:spacing w:before="60" w:after="60"/>
              <w:rPr>
                <w:rFonts w:eastAsia="Calibri"/>
                <w:sz w:val="22"/>
              </w:rPr>
            </w:pPr>
            <w:r w:rsidRPr="00FC387C">
              <w:rPr>
                <w:rFonts w:eastAsia="Calibri"/>
              </w:rPr>
              <w:t>Miller et al. (2011)</w:t>
            </w:r>
          </w:p>
        </w:tc>
      </w:tr>
      <w:tr w:rsidR="0013569E" w:rsidRPr="00FC387C" w14:paraId="6FACC1FB" w14:textId="77777777" w:rsidTr="00D92368">
        <w:tc>
          <w:tcPr>
            <w:tcW w:w="1023" w:type="pct"/>
            <w:shd w:val="clear" w:color="auto" w:fill="auto"/>
            <w:vAlign w:val="center"/>
          </w:tcPr>
          <w:p w14:paraId="5A6F4FED" w14:textId="77777777" w:rsidR="0013569E" w:rsidRPr="00FC387C" w:rsidRDefault="0013569E" w:rsidP="00D92368">
            <w:pPr>
              <w:spacing w:before="60" w:after="60"/>
              <w:rPr>
                <w:rFonts w:eastAsia="Calibri"/>
              </w:rPr>
            </w:pPr>
          </w:p>
        </w:tc>
        <w:tc>
          <w:tcPr>
            <w:tcW w:w="1322" w:type="pct"/>
            <w:shd w:val="clear" w:color="auto" w:fill="auto"/>
            <w:vAlign w:val="center"/>
          </w:tcPr>
          <w:p w14:paraId="7B5A119C" w14:textId="77777777" w:rsidR="0013569E" w:rsidRPr="00FC387C" w:rsidRDefault="0013569E" w:rsidP="00D92368">
            <w:pPr>
              <w:spacing w:before="60" w:after="60"/>
              <w:rPr>
                <w:rFonts w:eastAsia="Calibri"/>
              </w:rPr>
            </w:pPr>
            <w:r w:rsidRPr="00FC387C">
              <w:rPr>
                <w:rFonts w:eastAsia="Calibri"/>
              </w:rPr>
              <w:t>2000-2010 Bathymetry</w:t>
            </w:r>
          </w:p>
        </w:tc>
        <w:tc>
          <w:tcPr>
            <w:tcW w:w="1417" w:type="pct"/>
            <w:shd w:val="clear" w:color="auto" w:fill="auto"/>
            <w:vAlign w:val="center"/>
          </w:tcPr>
          <w:p w14:paraId="496277B2" w14:textId="77777777" w:rsidR="0013569E" w:rsidRPr="00FC387C" w:rsidRDefault="0013569E" w:rsidP="00D92368">
            <w:pPr>
              <w:spacing w:before="60" w:after="60"/>
              <w:rPr>
                <w:rFonts w:eastAsia="Calibri"/>
              </w:rPr>
            </w:pPr>
            <w:r w:rsidRPr="00FC387C">
              <w:rPr>
                <w:rFonts w:eastAsia="Calibri"/>
              </w:rPr>
              <w:t>67%</w:t>
            </w:r>
          </w:p>
        </w:tc>
        <w:tc>
          <w:tcPr>
            <w:tcW w:w="1238" w:type="pct"/>
            <w:shd w:val="clear" w:color="auto" w:fill="auto"/>
            <w:vAlign w:val="center"/>
          </w:tcPr>
          <w:p w14:paraId="6196C267" w14:textId="77777777" w:rsidR="0013569E" w:rsidRPr="00FC387C" w:rsidRDefault="0013569E" w:rsidP="00D92368">
            <w:pPr>
              <w:spacing w:before="60" w:after="60"/>
              <w:rPr>
                <w:rFonts w:eastAsia="Calibri"/>
              </w:rPr>
            </w:pPr>
            <w:proofErr w:type="spellStart"/>
            <w:r w:rsidRPr="00FC387C">
              <w:rPr>
                <w:rFonts w:eastAsia="Calibri"/>
              </w:rPr>
              <w:t>DesRochers</w:t>
            </w:r>
            <w:proofErr w:type="spellEnd"/>
            <w:r w:rsidRPr="00FC387C">
              <w:rPr>
                <w:rFonts w:eastAsia="Calibri"/>
              </w:rPr>
              <w:t xml:space="preserve"> (2016)</w:t>
            </w:r>
          </w:p>
        </w:tc>
      </w:tr>
      <w:tr w:rsidR="0013569E" w:rsidRPr="00FC387C" w14:paraId="4D0F0FE6" w14:textId="77777777" w:rsidTr="00D92368">
        <w:tc>
          <w:tcPr>
            <w:tcW w:w="1023" w:type="pct"/>
            <w:shd w:val="clear" w:color="auto" w:fill="auto"/>
            <w:vAlign w:val="center"/>
          </w:tcPr>
          <w:p w14:paraId="519AAED9" w14:textId="77777777" w:rsidR="0013569E" w:rsidRPr="00FC387C" w:rsidRDefault="0013569E" w:rsidP="00D92368">
            <w:pPr>
              <w:spacing w:before="60" w:after="60"/>
              <w:rPr>
                <w:rFonts w:eastAsia="Calibri"/>
              </w:rPr>
            </w:pPr>
          </w:p>
        </w:tc>
        <w:tc>
          <w:tcPr>
            <w:tcW w:w="1322" w:type="pct"/>
            <w:shd w:val="clear" w:color="auto" w:fill="auto"/>
            <w:vAlign w:val="center"/>
          </w:tcPr>
          <w:p w14:paraId="36328DA1" w14:textId="77777777" w:rsidR="0013569E" w:rsidRPr="00FC387C" w:rsidRDefault="0013569E" w:rsidP="00D92368">
            <w:pPr>
              <w:spacing w:before="60" w:after="60"/>
              <w:rPr>
                <w:rFonts w:eastAsia="Calibri"/>
              </w:rPr>
            </w:pPr>
            <w:r w:rsidRPr="00FC387C">
              <w:rPr>
                <w:rFonts w:eastAsia="Calibri"/>
              </w:rPr>
              <w:t>2011-2015 Multibeam Bathymetry</w:t>
            </w:r>
          </w:p>
        </w:tc>
        <w:tc>
          <w:tcPr>
            <w:tcW w:w="1417" w:type="pct"/>
            <w:shd w:val="clear" w:color="auto" w:fill="auto"/>
            <w:vAlign w:val="center"/>
          </w:tcPr>
          <w:p w14:paraId="4C702850" w14:textId="77777777" w:rsidR="0013569E" w:rsidRPr="00FC387C" w:rsidRDefault="0013569E" w:rsidP="00D92368">
            <w:pPr>
              <w:spacing w:before="60" w:after="60"/>
              <w:rPr>
                <w:rFonts w:eastAsia="Calibri"/>
              </w:rPr>
            </w:pPr>
          </w:p>
        </w:tc>
        <w:tc>
          <w:tcPr>
            <w:tcW w:w="1238" w:type="pct"/>
            <w:shd w:val="clear" w:color="auto" w:fill="auto"/>
            <w:vAlign w:val="center"/>
          </w:tcPr>
          <w:p w14:paraId="05C76234" w14:textId="77777777" w:rsidR="0013569E" w:rsidRPr="00FC387C" w:rsidRDefault="0013569E" w:rsidP="00D92368">
            <w:pPr>
              <w:spacing w:before="60" w:after="60"/>
              <w:rPr>
                <w:rFonts w:eastAsia="Calibri"/>
              </w:rPr>
            </w:pPr>
            <w:proofErr w:type="spellStart"/>
            <w:r w:rsidRPr="00FC387C">
              <w:rPr>
                <w:rFonts w:eastAsia="Calibri"/>
              </w:rPr>
              <w:t>DesRochers</w:t>
            </w:r>
            <w:proofErr w:type="spellEnd"/>
            <w:r w:rsidRPr="00FC387C">
              <w:rPr>
                <w:rFonts w:eastAsia="Calibri"/>
              </w:rPr>
              <w:t xml:space="preserve"> (2016)</w:t>
            </w:r>
          </w:p>
        </w:tc>
      </w:tr>
      <w:tr w:rsidR="0013569E" w:rsidRPr="00FC387C" w14:paraId="42FB039A" w14:textId="77777777" w:rsidTr="00D92368">
        <w:tc>
          <w:tcPr>
            <w:tcW w:w="1023" w:type="pct"/>
            <w:shd w:val="clear" w:color="auto" w:fill="auto"/>
            <w:vAlign w:val="center"/>
          </w:tcPr>
          <w:p w14:paraId="55E1CE6F" w14:textId="77777777" w:rsidR="0013569E" w:rsidRPr="00FC387C" w:rsidRDefault="0013569E" w:rsidP="00D92368">
            <w:pPr>
              <w:spacing w:before="60" w:after="60"/>
              <w:rPr>
                <w:rFonts w:eastAsia="Calibri"/>
              </w:rPr>
            </w:pPr>
          </w:p>
        </w:tc>
        <w:tc>
          <w:tcPr>
            <w:tcW w:w="1322" w:type="pct"/>
            <w:shd w:val="clear" w:color="auto" w:fill="auto"/>
            <w:vAlign w:val="center"/>
          </w:tcPr>
          <w:p w14:paraId="52B95708" w14:textId="77777777" w:rsidR="0013569E" w:rsidRPr="00FC387C" w:rsidRDefault="0013569E" w:rsidP="00D92368">
            <w:pPr>
              <w:spacing w:before="60" w:after="60"/>
              <w:rPr>
                <w:rFonts w:eastAsia="Calibri"/>
              </w:rPr>
            </w:pPr>
            <w:r w:rsidRPr="00FC387C">
              <w:rPr>
                <w:rFonts w:eastAsia="Calibri"/>
              </w:rPr>
              <w:t>2011-2015 Satellite Worldview 2 Bathymetry</w:t>
            </w:r>
          </w:p>
        </w:tc>
        <w:tc>
          <w:tcPr>
            <w:tcW w:w="1417" w:type="pct"/>
            <w:shd w:val="clear" w:color="auto" w:fill="auto"/>
            <w:vAlign w:val="center"/>
          </w:tcPr>
          <w:p w14:paraId="2B4CBE86" w14:textId="77777777" w:rsidR="0013569E" w:rsidRPr="00FC387C" w:rsidRDefault="0013569E" w:rsidP="00D92368">
            <w:pPr>
              <w:spacing w:before="60" w:after="60"/>
              <w:rPr>
                <w:rFonts w:eastAsia="Calibri"/>
              </w:rPr>
            </w:pPr>
            <w:r w:rsidRPr="00FC387C">
              <w:rPr>
                <w:rFonts w:eastAsia="Calibri"/>
              </w:rPr>
              <w:t>Wake, Baker, and Howland Islands, Johnston and Palmyra Atolls, and Kingman Reef</w:t>
            </w:r>
          </w:p>
        </w:tc>
        <w:tc>
          <w:tcPr>
            <w:tcW w:w="1238" w:type="pct"/>
            <w:shd w:val="clear" w:color="auto" w:fill="auto"/>
            <w:vAlign w:val="center"/>
          </w:tcPr>
          <w:p w14:paraId="3A35F4BF" w14:textId="77777777" w:rsidR="0013569E" w:rsidRPr="00FC387C" w:rsidRDefault="0013569E" w:rsidP="00D92368">
            <w:pPr>
              <w:spacing w:before="60" w:after="60"/>
              <w:rPr>
                <w:rFonts w:eastAsia="Calibri"/>
              </w:rPr>
            </w:pPr>
            <w:r w:rsidRPr="00FC387C">
              <w:rPr>
                <w:rFonts w:eastAsia="Calibri"/>
              </w:rPr>
              <w:t xml:space="preserve">Pers. Comm. </w:t>
            </w:r>
            <w:proofErr w:type="spellStart"/>
            <w:r w:rsidRPr="00FC387C">
              <w:rPr>
                <w:rFonts w:eastAsia="Calibri"/>
              </w:rPr>
              <w:t>DesRochers</w:t>
            </w:r>
            <w:proofErr w:type="spellEnd"/>
            <w:r w:rsidRPr="00FC387C">
              <w:rPr>
                <w:rFonts w:eastAsia="Calibri"/>
              </w:rPr>
              <w:t>, March 19, 2018</w:t>
            </w:r>
          </w:p>
        </w:tc>
      </w:tr>
      <w:tr w:rsidR="0013569E" w:rsidRPr="00FC387C" w14:paraId="2820F971" w14:textId="77777777" w:rsidTr="00D92368">
        <w:tc>
          <w:tcPr>
            <w:tcW w:w="1023" w:type="pct"/>
            <w:shd w:val="clear" w:color="auto" w:fill="auto"/>
            <w:vAlign w:val="center"/>
          </w:tcPr>
          <w:p w14:paraId="32C5F7F9" w14:textId="77777777" w:rsidR="0013569E" w:rsidRPr="00FC387C" w:rsidRDefault="0013569E" w:rsidP="00D92368">
            <w:pPr>
              <w:spacing w:before="60" w:after="60"/>
              <w:rPr>
                <w:rFonts w:eastAsia="Calibri"/>
              </w:rPr>
            </w:pPr>
            <w:r w:rsidRPr="00FC387C">
              <w:rPr>
                <w:rFonts w:eastAsia="Calibri"/>
              </w:rPr>
              <w:t>30-150 m</w:t>
            </w:r>
          </w:p>
        </w:tc>
        <w:tc>
          <w:tcPr>
            <w:tcW w:w="1322" w:type="pct"/>
            <w:shd w:val="clear" w:color="auto" w:fill="auto"/>
            <w:vAlign w:val="center"/>
          </w:tcPr>
          <w:p w14:paraId="6FC6DACE" w14:textId="77777777" w:rsidR="0013569E" w:rsidRPr="00FC387C" w:rsidRDefault="0013569E" w:rsidP="00D92368">
            <w:pPr>
              <w:spacing w:before="60" w:after="60"/>
              <w:rPr>
                <w:rFonts w:eastAsia="Calibri"/>
              </w:rPr>
            </w:pPr>
            <w:r w:rsidRPr="00FC387C">
              <w:rPr>
                <w:rFonts w:eastAsia="Calibri"/>
              </w:rPr>
              <w:t>2000-2010 Bathymetry</w:t>
            </w:r>
          </w:p>
        </w:tc>
        <w:tc>
          <w:tcPr>
            <w:tcW w:w="1417" w:type="pct"/>
            <w:shd w:val="clear" w:color="auto" w:fill="auto"/>
            <w:vAlign w:val="center"/>
          </w:tcPr>
          <w:p w14:paraId="3AC4F863" w14:textId="77777777" w:rsidR="0013569E" w:rsidRPr="00FC387C" w:rsidRDefault="0013569E" w:rsidP="00D92368">
            <w:pPr>
              <w:spacing w:before="60" w:after="60"/>
              <w:rPr>
                <w:rFonts w:eastAsia="Calibri"/>
              </w:rPr>
            </w:pPr>
            <w:r w:rsidRPr="00FC387C">
              <w:rPr>
                <w:rFonts w:eastAsia="Calibri"/>
              </w:rPr>
              <w:t>79%</w:t>
            </w:r>
          </w:p>
        </w:tc>
        <w:tc>
          <w:tcPr>
            <w:tcW w:w="1238" w:type="pct"/>
            <w:shd w:val="clear" w:color="auto" w:fill="auto"/>
            <w:vAlign w:val="center"/>
          </w:tcPr>
          <w:p w14:paraId="3179C901" w14:textId="77777777" w:rsidR="0013569E" w:rsidRPr="00FC387C" w:rsidRDefault="0013569E" w:rsidP="00D92368">
            <w:pPr>
              <w:spacing w:before="60" w:after="60"/>
              <w:rPr>
                <w:rFonts w:eastAsia="Calibri"/>
              </w:rPr>
            </w:pPr>
            <w:proofErr w:type="spellStart"/>
            <w:r w:rsidRPr="00FC387C">
              <w:rPr>
                <w:rFonts w:eastAsia="Calibri"/>
              </w:rPr>
              <w:t>DesRochers</w:t>
            </w:r>
            <w:proofErr w:type="spellEnd"/>
            <w:r w:rsidRPr="00FC387C">
              <w:rPr>
                <w:rFonts w:eastAsia="Calibri"/>
              </w:rPr>
              <w:t xml:space="preserve"> (2016)</w:t>
            </w:r>
          </w:p>
        </w:tc>
      </w:tr>
      <w:tr w:rsidR="0013569E" w:rsidRPr="00FC387C" w14:paraId="1A63CDB5" w14:textId="77777777" w:rsidTr="00D92368">
        <w:tc>
          <w:tcPr>
            <w:tcW w:w="1023" w:type="pct"/>
            <w:shd w:val="clear" w:color="auto" w:fill="auto"/>
            <w:vAlign w:val="center"/>
          </w:tcPr>
          <w:p w14:paraId="140E21DF" w14:textId="77777777" w:rsidR="0013569E" w:rsidRPr="00FC387C" w:rsidRDefault="0013569E" w:rsidP="00D92368">
            <w:pPr>
              <w:spacing w:before="60" w:after="60"/>
              <w:rPr>
                <w:rFonts w:eastAsia="Calibri"/>
              </w:rPr>
            </w:pPr>
          </w:p>
        </w:tc>
        <w:tc>
          <w:tcPr>
            <w:tcW w:w="1322" w:type="pct"/>
            <w:shd w:val="clear" w:color="auto" w:fill="auto"/>
            <w:vAlign w:val="center"/>
          </w:tcPr>
          <w:p w14:paraId="7D3615DD" w14:textId="77777777" w:rsidR="0013569E" w:rsidRPr="00FC387C" w:rsidRDefault="0013569E" w:rsidP="00D92368">
            <w:pPr>
              <w:spacing w:before="60" w:after="60"/>
              <w:rPr>
                <w:rFonts w:eastAsia="Calibri"/>
              </w:rPr>
            </w:pPr>
            <w:r w:rsidRPr="00FC387C">
              <w:rPr>
                <w:rFonts w:eastAsia="Calibri"/>
              </w:rPr>
              <w:t>2011-2015 Multibeam Bathymetry</w:t>
            </w:r>
          </w:p>
        </w:tc>
        <w:tc>
          <w:tcPr>
            <w:tcW w:w="1417" w:type="pct"/>
            <w:shd w:val="clear" w:color="auto" w:fill="auto"/>
            <w:vAlign w:val="center"/>
          </w:tcPr>
          <w:p w14:paraId="1EF1C5C9" w14:textId="77777777" w:rsidR="0013569E" w:rsidRPr="00FC387C" w:rsidRDefault="0013569E" w:rsidP="00D92368">
            <w:pPr>
              <w:spacing w:before="60" w:after="60"/>
              <w:rPr>
                <w:rFonts w:eastAsia="Calibri"/>
              </w:rPr>
            </w:pPr>
            <w:r w:rsidRPr="00FC387C">
              <w:rPr>
                <w:rFonts w:eastAsia="Calibri"/>
              </w:rPr>
              <w:t>Howland and Baker updated with data collected in a few small areas in 2015</w:t>
            </w:r>
          </w:p>
        </w:tc>
        <w:tc>
          <w:tcPr>
            <w:tcW w:w="1238" w:type="pct"/>
            <w:shd w:val="clear" w:color="auto" w:fill="auto"/>
            <w:vAlign w:val="center"/>
          </w:tcPr>
          <w:p w14:paraId="3C3D654B" w14:textId="77777777" w:rsidR="0013569E" w:rsidRPr="00FC387C" w:rsidRDefault="0013569E" w:rsidP="00D92368">
            <w:pPr>
              <w:spacing w:before="60" w:after="60"/>
              <w:rPr>
                <w:rFonts w:eastAsia="Calibri"/>
              </w:rPr>
            </w:pPr>
            <w:r w:rsidRPr="00FC387C">
              <w:rPr>
                <w:rFonts w:eastAsia="Calibri"/>
              </w:rPr>
              <w:t xml:space="preserve">Pers. Comm., </w:t>
            </w:r>
            <w:proofErr w:type="spellStart"/>
            <w:r w:rsidRPr="00FC387C">
              <w:rPr>
                <w:rFonts w:eastAsia="Calibri"/>
              </w:rPr>
              <w:t>DesRochers</w:t>
            </w:r>
            <w:proofErr w:type="spellEnd"/>
            <w:r w:rsidRPr="00FC387C">
              <w:rPr>
                <w:rFonts w:eastAsia="Calibri"/>
              </w:rPr>
              <w:t xml:space="preserve">, March 19, 2018 </w:t>
            </w:r>
          </w:p>
        </w:tc>
      </w:tr>
      <w:tr w:rsidR="0013569E" w:rsidRPr="00FC387C" w14:paraId="61086BA6" w14:textId="77777777" w:rsidTr="00D92368">
        <w:tc>
          <w:tcPr>
            <w:tcW w:w="1023" w:type="pct"/>
            <w:shd w:val="clear" w:color="auto" w:fill="auto"/>
            <w:vAlign w:val="center"/>
          </w:tcPr>
          <w:p w14:paraId="01D75BF8" w14:textId="77777777" w:rsidR="0013569E" w:rsidRPr="00FC387C" w:rsidRDefault="0013569E" w:rsidP="00D92368">
            <w:pPr>
              <w:spacing w:before="60" w:after="60"/>
              <w:rPr>
                <w:rFonts w:eastAsia="Calibri"/>
              </w:rPr>
            </w:pPr>
            <w:r w:rsidRPr="00FC387C">
              <w:rPr>
                <w:rFonts w:eastAsia="Calibri"/>
              </w:rPr>
              <w:t>15 to 2500 m</w:t>
            </w:r>
          </w:p>
        </w:tc>
        <w:tc>
          <w:tcPr>
            <w:tcW w:w="1322" w:type="pct"/>
            <w:shd w:val="clear" w:color="auto" w:fill="auto"/>
            <w:vAlign w:val="center"/>
          </w:tcPr>
          <w:p w14:paraId="3DEFE9F3" w14:textId="77777777" w:rsidR="0013569E" w:rsidRPr="00FC387C" w:rsidRDefault="0013569E" w:rsidP="00D92368">
            <w:pPr>
              <w:spacing w:before="60" w:after="60"/>
              <w:rPr>
                <w:rFonts w:eastAsia="Calibri"/>
              </w:rPr>
            </w:pPr>
            <w:r w:rsidRPr="00FC387C">
              <w:rPr>
                <w:rFonts w:eastAsia="Calibri"/>
              </w:rPr>
              <w:t>Multibeam bathymetry</w:t>
            </w:r>
          </w:p>
        </w:tc>
        <w:tc>
          <w:tcPr>
            <w:tcW w:w="1417" w:type="pct"/>
            <w:shd w:val="clear" w:color="auto" w:fill="auto"/>
            <w:vAlign w:val="center"/>
          </w:tcPr>
          <w:p w14:paraId="37EED33E" w14:textId="77777777" w:rsidR="0013569E" w:rsidRPr="00FC387C" w:rsidRDefault="0013569E" w:rsidP="00D92368">
            <w:pPr>
              <w:spacing w:before="60" w:after="60"/>
              <w:rPr>
                <w:rFonts w:eastAsia="Calibri"/>
              </w:rPr>
            </w:pPr>
            <w:r w:rsidRPr="00FC387C">
              <w:rPr>
                <w:rFonts w:eastAsia="Calibri"/>
              </w:rPr>
              <w:t>Complete at Jarvis, Howland, and Baker Islands</w:t>
            </w:r>
          </w:p>
        </w:tc>
        <w:tc>
          <w:tcPr>
            <w:tcW w:w="1238" w:type="pct"/>
            <w:shd w:val="clear" w:color="auto" w:fill="auto"/>
            <w:vAlign w:val="center"/>
          </w:tcPr>
          <w:p w14:paraId="602AB256" w14:textId="77777777" w:rsidR="0013569E" w:rsidRPr="00FC387C" w:rsidRDefault="0079436D" w:rsidP="00D92368">
            <w:pPr>
              <w:spacing w:before="60" w:after="60"/>
              <w:rPr>
                <w:rFonts w:eastAsia="Calibri"/>
              </w:rPr>
            </w:pPr>
            <w:hyperlink r:id="rId15" w:history="1">
              <w:r w:rsidR="0013569E" w:rsidRPr="00FC387C">
                <w:rPr>
                  <w:rStyle w:val="Hyperlink"/>
                  <w:rFonts w:eastAsia="Calibri"/>
                </w:rPr>
                <w:t>Pacific Islands Benthic Habitat Mapping Center</w:t>
              </w:r>
            </w:hyperlink>
          </w:p>
        </w:tc>
      </w:tr>
      <w:tr w:rsidR="0013569E" w:rsidRPr="00FC387C" w14:paraId="1740F2B9" w14:textId="77777777" w:rsidTr="00D92368">
        <w:tc>
          <w:tcPr>
            <w:tcW w:w="1023" w:type="pct"/>
            <w:shd w:val="clear" w:color="auto" w:fill="auto"/>
          </w:tcPr>
          <w:p w14:paraId="1B16BA6A" w14:textId="77777777" w:rsidR="0013569E" w:rsidRPr="00FC387C" w:rsidRDefault="0013569E" w:rsidP="00D92368">
            <w:pPr>
              <w:spacing w:before="60" w:after="60"/>
              <w:rPr>
                <w:rFonts w:eastAsia="Calibri"/>
              </w:rPr>
            </w:pPr>
          </w:p>
        </w:tc>
        <w:tc>
          <w:tcPr>
            <w:tcW w:w="1322" w:type="pct"/>
            <w:shd w:val="clear" w:color="auto" w:fill="auto"/>
            <w:vAlign w:val="center"/>
          </w:tcPr>
          <w:p w14:paraId="51FA38B1" w14:textId="77777777" w:rsidR="0013569E" w:rsidRPr="00FC387C" w:rsidRDefault="0013569E" w:rsidP="00D92368">
            <w:pPr>
              <w:spacing w:before="60" w:after="60"/>
              <w:rPr>
                <w:rFonts w:eastAsia="Calibri"/>
              </w:rPr>
            </w:pPr>
            <w:r w:rsidRPr="00FC387C">
              <w:rPr>
                <w:rFonts w:eastAsia="Calibri"/>
              </w:rPr>
              <w:t>Derived Products</w:t>
            </w:r>
          </w:p>
        </w:tc>
        <w:tc>
          <w:tcPr>
            <w:tcW w:w="1417" w:type="pct"/>
            <w:shd w:val="clear" w:color="auto" w:fill="auto"/>
            <w:vAlign w:val="center"/>
          </w:tcPr>
          <w:p w14:paraId="075DC362" w14:textId="77777777" w:rsidR="0013569E" w:rsidRPr="00FC387C" w:rsidRDefault="0013569E" w:rsidP="00D92368">
            <w:pPr>
              <w:spacing w:before="60" w:after="60"/>
              <w:rPr>
                <w:rFonts w:eastAsia="Calibri"/>
              </w:rPr>
            </w:pPr>
            <w:r w:rsidRPr="00FC387C">
              <w:rPr>
                <w:rFonts w:eastAsia="Calibri"/>
              </w:rPr>
              <w:t>Backscatter available for all</w:t>
            </w:r>
          </w:p>
          <w:p w14:paraId="331D3B5A" w14:textId="77777777" w:rsidR="0013569E" w:rsidRPr="00FC387C" w:rsidRDefault="0013569E" w:rsidP="00D92368">
            <w:pPr>
              <w:spacing w:before="60" w:after="60"/>
              <w:rPr>
                <w:rFonts w:eastAsia="Calibri"/>
              </w:rPr>
            </w:pPr>
            <w:r w:rsidRPr="00FC387C">
              <w:rPr>
                <w:rFonts w:eastAsia="Calibri"/>
              </w:rPr>
              <w:t>Geomorphology products for Johnston, Howland, Baker, Wake</w:t>
            </w:r>
          </w:p>
        </w:tc>
        <w:tc>
          <w:tcPr>
            <w:tcW w:w="1238" w:type="pct"/>
            <w:shd w:val="clear" w:color="auto" w:fill="auto"/>
            <w:vAlign w:val="center"/>
          </w:tcPr>
          <w:p w14:paraId="037AC0BE" w14:textId="77777777" w:rsidR="0013569E" w:rsidRPr="00FC387C" w:rsidRDefault="0079436D" w:rsidP="00D92368">
            <w:pPr>
              <w:spacing w:before="60" w:after="60"/>
              <w:rPr>
                <w:rFonts w:eastAsia="Calibri"/>
              </w:rPr>
            </w:pPr>
            <w:hyperlink r:id="rId16" w:history="1">
              <w:r w:rsidR="0013569E" w:rsidRPr="00FC387C">
                <w:rPr>
                  <w:rStyle w:val="Hyperlink"/>
                  <w:rFonts w:eastAsia="Calibri"/>
                </w:rPr>
                <w:t>Pacific Islands Benthic Habitat Mapping Center</w:t>
              </w:r>
            </w:hyperlink>
          </w:p>
        </w:tc>
      </w:tr>
    </w:tbl>
    <w:p w14:paraId="31AC5170" w14:textId="77777777" w:rsidR="0013569E" w:rsidRDefault="0013569E" w:rsidP="0013569E">
      <w:pPr>
        <w:pStyle w:val="NoSpacing"/>
        <w:keepNext/>
        <w:spacing w:after="240"/>
      </w:pPr>
      <w:r>
        <w:lastRenderedPageBreak/>
        <w:t xml:space="preserve">The land and seafloor area surrounding the islands and atolls of the PRIA are reproduced from Miller et al. (2011) and shown in </w:t>
      </w:r>
      <w:r>
        <w:fldChar w:fldCharType="begin"/>
      </w:r>
      <w:r>
        <w:instrText xml:space="preserve"> REF _Ref447636860 \h </w:instrText>
      </w:r>
      <w:r>
        <w:fldChar w:fldCharType="separate"/>
      </w:r>
      <w:r w:rsidRPr="00A357A1">
        <w:t xml:space="preserve">Figure </w:t>
      </w:r>
      <w:r>
        <w:rPr>
          <w:noProof/>
        </w:rPr>
        <w:t>34</w:t>
      </w:r>
      <w:r>
        <w:fldChar w:fldCharType="end"/>
      </w:r>
      <w:r>
        <w:t xml:space="preserve"> alongside other physical data. </w:t>
      </w:r>
    </w:p>
    <w:p w14:paraId="3ABD124D" w14:textId="77777777" w:rsidR="0013569E" w:rsidRDefault="0013569E" w:rsidP="0013569E">
      <w:pPr>
        <w:keepNext/>
        <w:spacing w:after="0"/>
        <w:jc w:val="center"/>
      </w:pPr>
      <w:r>
        <w:rPr>
          <w:noProof/>
        </w:rPr>
        <w:drawing>
          <wp:inline distT="0" distB="0" distL="0" distR="0" wp14:anchorId="73B431B4" wp14:editId="62E3A95E">
            <wp:extent cx="5943600" cy="6390005"/>
            <wp:effectExtent l="0" t="0" r="0" b="0"/>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390005"/>
                    </a:xfrm>
                    <a:prstGeom prst="rect">
                      <a:avLst/>
                    </a:prstGeom>
                    <a:noFill/>
                    <a:ln>
                      <a:noFill/>
                    </a:ln>
                  </pic:spPr>
                </pic:pic>
              </a:graphicData>
            </a:graphic>
          </wp:inline>
        </w:drawing>
      </w:r>
    </w:p>
    <w:p w14:paraId="0273DAEF" w14:textId="77777777" w:rsidR="0013569E" w:rsidRPr="00FE6DB6" w:rsidRDefault="0013569E" w:rsidP="0013569E">
      <w:pPr>
        <w:pStyle w:val="Caption"/>
        <w:spacing w:before="0" w:after="120"/>
        <w:rPr>
          <w:bCs w:val="0"/>
        </w:rPr>
      </w:pPr>
      <w:bookmarkStart w:id="35" w:name="_Ref447636860"/>
      <w:bookmarkStart w:id="36" w:name="_Toc450651287"/>
      <w:bookmarkStart w:id="37" w:name="_Toc11330120"/>
      <w:r w:rsidRPr="00A357A1">
        <w:rPr>
          <w:bCs w:val="0"/>
        </w:rPr>
        <w:t xml:space="preserve">Figure </w:t>
      </w:r>
      <w:r w:rsidR="0079436D">
        <w:fldChar w:fldCharType="begin"/>
      </w:r>
      <w:r w:rsidR="0079436D">
        <w:instrText xml:space="preserve"> SEQ Figure \* ARABIC </w:instrText>
      </w:r>
      <w:r w:rsidR="0079436D">
        <w:fldChar w:fldCharType="separate"/>
      </w:r>
      <w:r>
        <w:rPr>
          <w:noProof/>
        </w:rPr>
        <w:t>34</w:t>
      </w:r>
      <w:r w:rsidR="0079436D">
        <w:rPr>
          <w:noProof/>
        </w:rPr>
        <w:fldChar w:fldCharType="end"/>
      </w:r>
      <w:bookmarkEnd w:id="35"/>
      <w:r w:rsidRPr="00A357A1">
        <w:rPr>
          <w:bCs w:val="0"/>
        </w:rPr>
        <w:t xml:space="preserve">. PRIA Land and Seafloor </w:t>
      </w:r>
      <w:r>
        <w:rPr>
          <w:bCs w:val="0"/>
        </w:rPr>
        <w:t xml:space="preserve">Primary Data Coverage (from </w:t>
      </w:r>
      <w:bookmarkEnd w:id="36"/>
      <w:r>
        <w:rPr>
          <w:bCs w:val="0"/>
        </w:rPr>
        <w:t>Miller et al., 2011)</w:t>
      </w:r>
      <w:bookmarkEnd w:id="37"/>
    </w:p>
    <w:p w14:paraId="31A2B6D3" w14:textId="77777777" w:rsidR="0013569E" w:rsidRDefault="0013569E" w:rsidP="0013569E">
      <w:pPr>
        <w:pStyle w:val="Heading4"/>
        <w:numPr>
          <w:ilvl w:val="3"/>
          <w:numId w:val="18"/>
        </w:numPr>
        <w:spacing w:before="120"/>
        <w:rPr>
          <w:rFonts w:hint="eastAsia"/>
        </w:rPr>
      </w:pPr>
      <w:r>
        <w:t>Benthic Habitat</w:t>
      </w:r>
    </w:p>
    <w:p w14:paraId="4A4C98BE" w14:textId="77777777" w:rsidR="0013569E" w:rsidRDefault="0013569E" w:rsidP="0013569E">
      <w:pPr>
        <w:spacing w:after="120"/>
      </w:pPr>
      <w:r>
        <w:t>Juvenile and adult life stages of coral reef MUS and crustaceans including spiny and slipper lobsters and Kona crab extends from the shoreline to the 100 m isobath (6</w:t>
      </w:r>
      <w:r w:rsidRPr="00E664D7">
        <w:t xml:space="preserve">4 FR 19067, </w:t>
      </w:r>
      <w:r>
        <w:t xml:space="preserve">19 April </w:t>
      </w:r>
      <w:r w:rsidRPr="00E664D7">
        <w:t>1999</w:t>
      </w:r>
      <w:r>
        <w:t>). All benthic habitat is considered EFH for crustacean species (6</w:t>
      </w:r>
      <w:r w:rsidRPr="00E664D7">
        <w:t xml:space="preserve">4 FR 19067, </w:t>
      </w:r>
      <w:r>
        <w:t xml:space="preserve">19 April </w:t>
      </w:r>
      <w:r w:rsidRPr="00E664D7">
        <w:t>1999</w:t>
      </w:r>
      <w:r>
        <w:t>), while the type of bottom habitat varies by family for coral reef species (</w:t>
      </w:r>
      <w:r w:rsidRPr="00E664D7">
        <w:t>69 FR</w:t>
      </w:r>
      <w:r>
        <w:t xml:space="preserve"> </w:t>
      </w:r>
      <w:r w:rsidRPr="00E664D7">
        <w:t xml:space="preserve">8336, </w:t>
      </w:r>
      <w:r>
        <w:t xml:space="preserve">24 </w:t>
      </w:r>
      <w:r>
        <w:lastRenderedPageBreak/>
        <w:t>February</w:t>
      </w:r>
      <w:r w:rsidRPr="00E664D7">
        <w:t xml:space="preserve"> 2004</w:t>
      </w:r>
      <w:r>
        <w:t>). Juvenile and adult bottomfish EFH extends from the shoreline to the 400 m isobath (6</w:t>
      </w:r>
      <w:r w:rsidRPr="00E664D7">
        <w:t xml:space="preserve">4 FR 19067, </w:t>
      </w:r>
      <w:r>
        <w:t>19 April</w:t>
      </w:r>
      <w:r w:rsidRPr="00E664D7">
        <w:t xml:space="preserve"> 1999</w:t>
      </w:r>
      <w:r>
        <w:t xml:space="preserve">), and juvenile and adult </w:t>
      </w:r>
      <w:proofErr w:type="spellStart"/>
      <w:r>
        <w:t>deepwater</w:t>
      </w:r>
      <w:proofErr w:type="spellEnd"/>
      <w:r>
        <w:t xml:space="preserve"> shrimp habitat extends from the 300 m isobath to the 700 m isobath (</w:t>
      </w:r>
      <w:r w:rsidRPr="00E664D7">
        <w:t xml:space="preserve">73 FR 70603, </w:t>
      </w:r>
      <w:r>
        <w:t>21 November</w:t>
      </w:r>
      <w:r w:rsidRPr="00E664D7">
        <w:t xml:space="preserve"> 2008</w:t>
      </w:r>
      <w:r>
        <w:t xml:space="preserve">). </w:t>
      </w:r>
      <w:r>
        <w:fldChar w:fldCharType="begin"/>
      </w:r>
      <w:r>
        <w:instrText xml:space="preserve"> REF _Ref453762997 \h </w:instrText>
      </w:r>
      <w:r>
        <w:fldChar w:fldCharType="separate"/>
      </w:r>
      <w:r w:rsidRPr="00BA6C83">
        <w:t xml:space="preserve">Table </w:t>
      </w:r>
      <w:r>
        <w:rPr>
          <w:noProof/>
        </w:rPr>
        <w:t>6</w:t>
      </w:r>
      <w:r>
        <w:fldChar w:fldCharType="end"/>
      </w:r>
      <w:r>
        <w:t xml:space="preserve"> shows the depths of geologic features, the occurrence of MUS EFH at that feature, and the availability of long-term monitoring data at diving depths. </w:t>
      </w:r>
      <w:bookmarkStart w:id="38" w:name="_Toc450651281"/>
    </w:p>
    <w:p w14:paraId="778C8491" w14:textId="77777777" w:rsidR="0013569E" w:rsidRPr="00BA6C83" w:rsidRDefault="0013569E" w:rsidP="0013569E">
      <w:pPr>
        <w:pStyle w:val="Caption"/>
        <w:spacing w:after="120"/>
      </w:pPr>
      <w:bookmarkStart w:id="39" w:name="_Ref453762997"/>
      <w:bookmarkStart w:id="40" w:name="_Toc11330078"/>
      <w:r w:rsidRPr="00BA6C83">
        <w:t xml:space="preserve">Table </w:t>
      </w:r>
      <w:r w:rsidRPr="00A275BB">
        <w:fldChar w:fldCharType="begin"/>
      </w:r>
      <w:r w:rsidRPr="00BA6C83">
        <w:instrText xml:space="preserve"> SEQ Table \* ARABIC </w:instrText>
      </w:r>
      <w:r w:rsidRPr="00A275BB">
        <w:fldChar w:fldCharType="separate"/>
      </w:r>
      <w:r>
        <w:rPr>
          <w:noProof/>
        </w:rPr>
        <w:t>6</w:t>
      </w:r>
      <w:r w:rsidRPr="00A275BB">
        <w:fldChar w:fldCharType="end"/>
      </w:r>
      <w:bookmarkEnd w:id="39"/>
      <w:r w:rsidRPr="00BA6C83">
        <w:t>. Occurrence of EFH by feature</w:t>
      </w:r>
      <w:r>
        <w:t xml:space="preserve"> in the PRIA</w:t>
      </w:r>
      <w:bookmarkEnd w:id="38"/>
      <w:r>
        <w:t>s</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43"/>
        <w:gridCol w:w="2164"/>
        <w:gridCol w:w="1368"/>
        <w:gridCol w:w="1507"/>
        <w:gridCol w:w="1390"/>
      </w:tblGrid>
      <w:tr w:rsidR="0013569E" w:rsidRPr="00FC387C" w14:paraId="4A798CCF" w14:textId="77777777" w:rsidTr="00D92368">
        <w:trPr>
          <w:jc w:val="center"/>
        </w:trPr>
        <w:tc>
          <w:tcPr>
            <w:tcW w:w="902" w:type="pct"/>
            <w:shd w:val="clear" w:color="auto" w:fill="auto"/>
            <w:vAlign w:val="center"/>
          </w:tcPr>
          <w:p w14:paraId="64C69CD2" w14:textId="77777777" w:rsidR="0013569E" w:rsidRPr="00FC387C" w:rsidRDefault="0013569E" w:rsidP="00D92368">
            <w:pPr>
              <w:spacing w:before="60" w:after="60"/>
              <w:jc w:val="center"/>
              <w:rPr>
                <w:rFonts w:eastAsia="Calibri"/>
                <w:b/>
              </w:rPr>
            </w:pPr>
            <w:r w:rsidRPr="00FC387C">
              <w:rPr>
                <w:rFonts w:eastAsia="Calibri"/>
                <w:b/>
              </w:rPr>
              <w:t>Feature</w:t>
            </w:r>
          </w:p>
        </w:tc>
        <w:tc>
          <w:tcPr>
            <w:tcW w:w="648" w:type="pct"/>
            <w:shd w:val="clear" w:color="auto" w:fill="auto"/>
            <w:vAlign w:val="center"/>
          </w:tcPr>
          <w:p w14:paraId="327AFEBB" w14:textId="77777777" w:rsidR="0013569E" w:rsidRPr="00FC387C" w:rsidRDefault="0013569E" w:rsidP="00D92368">
            <w:pPr>
              <w:spacing w:before="60" w:after="60"/>
              <w:jc w:val="center"/>
              <w:rPr>
                <w:rFonts w:eastAsia="Calibri"/>
                <w:b/>
              </w:rPr>
            </w:pPr>
            <w:r w:rsidRPr="00FC387C">
              <w:rPr>
                <w:rFonts w:eastAsia="Calibri"/>
                <w:b/>
              </w:rPr>
              <w:t>Summit Minimum Depth</w:t>
            </w:r>
          </w:p>
        </w:tc>
        <w:tc>
          <w:tcPr>
            <w:tcW w:w="1162" w:type="pct"/>
            <w:shd w:val="clear" w:color="auto" w:fill="auto"/>
            <w:vAlign w:val="center"/>
          </w:tcPr>
          <w:p w14:paraId="338B08A0" w14:textId="77777777" w:rsidR="0013569E" w:rsidRPr="00FC387C" w:rsidRDefault="0013569E" w:rsidP="00D92368">
            <w:pPr>
              <w:spacing w:before="60" w:after="60"/>
              <w:jc w:val="center"/>
              <w:rPr>
                <w:rFonts w:eastAsia="Calibri"/>
                <w:b/>
              </w:rPr>
            </w:pPr>
            <w:r w:rsidRPr="00FC387C">
              <w:rPr>
                <w:rFonts w:eastAsia="Calibri"/>
                <w:b/>
              </w:rPr>
              <w:t>Coral Reef/Crustaceans (w/o Deepwater Shrimp)</w:t>
            </w:r>
          </w:p>
        </w:tc>
        <w:tc>
          <w:tcPr>
            <w:tcW w:w="736" w:type="pct"/>
            <w:shd w:val="clear" w:color="auto" w:fill="auto"/>
            <w:vAlign w:val="center"/>
          </w:tcPr>
          <w:p w14:paraId="77D6C0E8" w14:textId="77777777" w:rsidR="0013569E" w:rsidRPr="00FC387C" w:rsidRDefault="0013569E" w:rsidP="00D92368">
            <w:pPr>
              <w:spacing w:before="60" w:after="60"/>
              <w:jc w:val="center"/>
              <w:rPr>
                <w:rFonts w:eastAsia="Calibri"/>
                <w:b/>
              </w:rPr>
            </w:pPr>
            <w:r w:rsidRPr="00FC387C">
              <w:rPr>
                <w:rFonts w:eastAsia="Calibri"/>
                <w:b/>
              </w:rPr>
              <w:t>Bottomfish</w:t>
            </w:r>
          </w:p>
        </w:tc>
        <w:tc>
          <w:tcPr>
            <w:tcW w:w="810" w:type="pct"/>
            <w:shd w:val="clear" w:color="auto" w:fill="auto"/>
            <w:vAlign w:val="center"/>
          </w:tcPr>
          <w:p w14:paraId="04B37BDF" w14:textId="77777777" w:rsidR="0013569E" w:rsidRPr="00FC387C" w:rsidRDefault="0013569E" w:rsidP="00D92368">
            <w:pPr>
              <w:spacing w:before="60" w:after="60"/>
              <w:jc w:val="center"/>
              <w:rPr>
                <w:rFonts w:eastAsia="Calibri"/>
                <w:b/>
              </w:rPr>
            </w:pPr>
            <w:r w:rsidRPr="00FC387C">
              <w:rPr>
                <w:rFonts w:eastAsia="Calibri"/>
                <w:b/>
              </w:rPr>
              <w:t>Deepwater Shrimp</w:t>
            </w:r>
          </w:p>
        </w:tc>
        <w:tc>
          <w:tcPr>
            <w:tcW w:w="742" w:type="pct"/>
            <w:shd w:val="clear" w:color="auto" w:fill="auto"/>
            <w:vAlign w:val="center"/>
          </w:tcPr>
          <w:p w14:paraId="74A3C997" w14:textId="77777777" w:rsidR="0013569E" w:rsidRPr="00FC387C" w:rsidRDefault="0013569E" w:rsidP="00D92368">
            <w:pPr>
              <w:spacing w:before="60" w:after="60"/>
              <w:jc w:val="center"/>
              <w:rPr>
                <w:rFonts w:eastAsia="Calibri"/>
                <w:b/>
              </w:rPr>
            </w:pPr>
            <w:r w:rsidRPr="00FC387C">
              <w:rPr>
                <w:rFonts w:eastAsia="Calibri"/>
                <w:b/>
              </w:rPr>
              <w:t>CRED Long Term Monitoring</w:t>
            </w:r>
          </w:p>
        </w:tc>
      </w:tr>
      <w:tr w:rsidR="0013569E" w:rsidRPr="00FC387C" w14:paraId="15304ADD" w14:textId="77777777" w:rsidTr="00D92368">
        <w:trPr>
          <w:jc w:val="center"/>
        </w:trPr>
        <w:tc>
          <w:tcPr>
            <w:tcW w:w="902" w:type="pct"/>
            <w:shd w:val="clear" w:color="auto" w:fill="auto"/>
            <w:vAlign w:val="center"/>
          </w:tcPr>
          <w:p w14:paraId="341BAADB" w14:textId="77777777" w:rsidR="0013569E" w:rsidRPr="00FC387C" w:rsidRDefault="0013569E" w:rsidP="00D92368">
            <w:pPr>
              <w:spacing w:before="60" w:after="60"/>
              <w:rPr>
                <w:rFonts w:eastAsia="Calibri"/>
              </w:rPr>
            </w:pPr>
            <w:r w:rsidRPr="00FC387C">
              <w:rPr>
                <w:rFonts w:eastAsia="Calibri"/>
              </w:rPr>
              <w:t>Johnston Atoll</w:t>
            </w:r>
          </w:p>
        </w:tc>
        <w:tc>
          <w:tcPr>
            <w:tcW w:w="648" w:type="pct"/>
            <w:shd w:val="clear" w:color="auto" w:fill="auto"/>
            <w:vAlign w:val="center"/>
          </w:tcPr>
          <w:p w14:paraId="24765C3E" w14:textId="77777777" w:rsidR="0013569E" w:rsidRPr="00FC387C" w:rsidRDefault="0013569E" w:rsidP="00D92368">
            <w:pPr>
              <w:spacing w:before="60" w:after="60"/>
              <w:jc w:val="center"/>
              <w:rPr>
                <w:rFonts w:eastAsia="Calibri"/>
              </w:rPr>
            </w:pPr>
            <w:r w:rsidRPr="00FC387C">
              <w:rPr>
                <w:rFonts w:eastAsia="Calibri"/>
              </w:rPr>
              <w:t>Emergent</w:t>
            </w:r>
          </w:p>
        </w:tc>
        <w:tc>
          <w:tcPr>
            <w:tcW w:w="1162" w:type="pct"/>
            <w:shd w:val="clear" w:color="auto" w:fill="auto"/>
            <w:vAlign w:val="center"/>
          </w:tcPr>
          <w:p w14:paraId="6BBD7157" w14:textId="77777777" w:rsidR="0013569E" w:rsidRPr="00FC387C" w:rsidRDefault="0013569E" w:rsidP="00D92368">
            <w:pPr>
              <w:spacing w:before="60" w:after="60"/>
              <w:jc w:val="center"/>
              <w:rPr>
                <w:rFonts w:eastAsia="Calibri"/>
              </w:rPr>
            </w:pPr>
            <w:r w:rsidRPr="00FC387C">
              <w:rPr>
                <w:rFonts w:eastAsia="Calibri"/>
              </w:rPr>
              <w:sym w:font="Wingdings" w:char="F0FC"/>
            </w:r>
          </w:p>
        </w:tc>
        <w:tc>
          <w:tcPr>
            <w:tcW w:w="736" w:type="pct"/>
            <w:shd w:val="clear" w:color="auto" w:fill="auto"/>
            <w:vAlign w:val="center"/>
          </w:tcPr>
          <w:p w14:paraId="5DB206FF" w14:textId="77777777" w:rsidR="0013569E" w:rsidRPr="00FC387C" w:rsidRDefault="0013569E" w:rsidP="00D92368">
            <w:pPr>
              <w:spacing w:before="60" w:after="60"/>
              <w:jc w:val="center"/>
              <w:rPr>
                <w:rFonts w:eastAsia="Calibri"/>
              </w:rPr>
            </w:pPr>
            <w:r w:rsidRPr="00FC387C">
              <w:rPr>
                <w:rFonts w:eastAsia="Calibri"/>
              </w:rPr>
              <w:sym w:font="Wingdings" w:char="F0FC"/>
            </w:r>
          </w:p>
        </w:tc>
        <w:tc>
          <w:tcPr>
            <w:tcW w:w="810" w:type="pct"/>
            <w:shd w:val="clear" w:color="auto" w:fill="auto"/>
            <w:vAlign w:val="center"/>
          </w:tcPr>
          <w:p w14:paraId="11C35029" w14:textId="77777777" w:rsidR="0013569E" w:rsidRPr="00FC387C" w:rsidRDefault="0013569E" w:rsidP="00D92368">
            <w:pPr>
              <w:spacing w:before="60" w:after="60"/>
              <w:jc w:val="center"/>
              <w:rPr>
                <w:rFonts w:eastAsia="Calibri"/>
              </w:rPr>
            </w:pPr>
            <w:r w:rsidRPr="00FC387C">
              <w:rPr>
                <w:rFonts w:eastAsia="Calibri"/>
              </w:rPr>
              <w:sym w:font="Wingdings" w:char="F0FC"/>
            </w:r>
          </w:p>
        </w:tc>
        <w:tc>
          <w:tcPr>
            <w:tcW w:w="742" w:type="pct"/>
            <w:shd w:val="clear" w:color="auto" w:fill="auto"/>
            <w:vAlign w:val="center"/>
          </w:tcPr>
          <w:p w14:paraId="0CE7017A" w14:textId="77777777" w:rsidR="0013569E" w:rsidRPr="00FC387C" w:rsidRDefault="0013569E" w:rsidP="00D92368">
            <w:pPr>
              <w:spacing w:before="60" w:after="60"/>
              <w:jc w:val="center"/>
              <w:rPr>
                <w:rFonts w:eastAsia="Calibri"/>
              </w:rPr>
            </w:pPr>
            <w:r w:rsidRPr="00FC387C">
              <w:rPr>
                <w:rFonts w:eastAsia="Calibri"/>
              </w:rPr>
              <w:sym w:font="Wingdings" w:char="F0FC"/>
            </w:r>
          </w:p>
        </w:tc>
      </w:tr>
      <w:tr w:rsidR="0013569E" w:rsidRPr="00FC387C" w14:paraId="118B9DD1" w14:textId="77777777" w:rsidTr="00D92368">
        <w:trPr>
          <w:jc w:val="center"/>
        </w:trPr>
        <w:tc>
          <w:tcPr>
            <w:tcW w:w="902" w:type="pct"/>
            <w:shd w:val="clear" w:color="auto" w:fill="auto"/>
            <w:vAlign w:val="center"/>
          </w:tcPr>
          <w:p w14:paraId="78B4B3D5" w14:textId="77777777" w:rsidR="0013569E" w:rsidRPr="00FC387C" w:rsidRDefault="0013569E" w:rsidP="00D92368">
            <w:pPr>
              <w:spacing w:before="60" w:after="60"/>
              <w:rPr>
                <w:rFonts w:eastAsia="Calibri"/>
              </w:rPr>
            </w:pPr>
            <w:r w:rsidRPr="00FC387C">
              <w:rPr>
                <w:rFonts w:eastAsia="Calibri"/>
              </w:rPr>
              <w:t>Palmyra</w:t>
            </w:r>
          </w:p>
        </w:tc>
        <w:tc>
          <w:tcPr>
            <w:tcW w:w="648" w:type="pct"/>
            <w:shd w:val="clear" w:color="auto" w:fill="auto"/>
            <w:vAlign w:val="center"/>
          </w:tcPr>
          <w:p w14:paraId="4763F162" w14:textId="77777777" w:rsidR="0013569E" w:rsidRPr="00FC387C" w:rsidRDefault="0013569E" w:rsidP="00D92368">
            <w:pPr>
              <w:spacing w:before="60" w:after="60"/>
              <w:jc w:val="center"/>
              <w:rPr>
                <w:rFonts w:eastAsia="Calibri"/>
              </w:rPr>
            </w:pPr>
            <w:r w:rsidRPr="00FC387C">
              <w:rPr>
                <w:rFonts w:eastAsia="Calibri"/>
              </w:rPr>
              <w:t>Emergent</w:t>
            </w:r>
          </w:p>
        </w:tc>
        <w:tc>
          <w:tcPr>
            <w:tcW w:w="1162" w:type="pct"/>
            <w:shd w:val="clear" w:color="auto" w:fill="auto"/>
            <w:vAlign w:val="center"/>
          </w:tcPr>
          <w:p w14:paraId="603011F1" w14:textId="77777777" w:rsidR="0013569E" w:rsidRPr="00FC387C" w:rsidRDefault="0013569E" w:rsidP="00D92368">
            <w:pPr>
              <w:spacing w:before="60" w:after="60"/>
              <w:jc w:val="center"/>
              <w:rPr>
                <w:rFonts w:eastAsia="Calibri"/>
              </w:rPr>
            </w:pPr>
            <w:r w:rsidRPr="00FC387C">
              <w:rPr>
                <w:rFonts w:eastAsia="Calibri"/>
              </w:rPr>
              <w:sym w:font="Wingdings" w:char="F0FC"/>
            </w:r>
          </w:p>
        </w:tc>
        <w:tc>
          <w:tcPr>
            <w:tcW w:w="736" w:type="pct"/>
            <w:shd w:val="clear" w:color="auto" w:fill="auto"/>
            <w:vAlign w:val="center"/>
          </w:tcPr>
          <w:p w14:paraId="2F2D467C" w14:textId="77777777" w:rsidR="0013569E" w:rsidRPr="00FC387C" w:rsidRDefault="0013569E" w:rsidP="00D92368">
            <w:pPr>
              <w:spacing w:before="60" w:after="60"/>
              <w:jc w:val="center"/>
              <w:rPr>
                <w:rFonts w:eastAsia="Calibri"/>
              </w:rPr>
            </w:pPr>
            <w:r w:rsidRPr="00FC387C">
              <w:rPr>
                <w:rFonts w:eastAsia="Calibri"/>
              </w:rPr>
              <w:sym w:font="Wingdings" w:char="F0FC"/>
            </w:r>
          </w:p>
        </w:tc>
        <w:tc>
          <w:tcPr>
            <w:tcW w:w="810" w:type="pct"/>
            <w:shd w:val="clear" w:color="auto" w:fill="auto"/>
            <w:vAlign w:val="center"/>
          </w:tcPr>
          <w:p w14:paraId="76F5C727" w14:textId="77777777" w:rsidR="0013569E" w:rsidRPr="00FC387C" w:rsidRDefault="0013569E" w:rsidP="00D92368">
            <w:pPr>
              <w:spacing w:before="60" w:after="60"/>
              <w:jc w:val="center"/>
              <w:rPr>
                <w:rFonts w:eastAsia="Calibri"/>
              </w:rPr>
            </w:pPr>
            <w:r w:rsidRPr="00FC387C">
              <w:rPr>
                <w:rFonts w:eastAsia="Calibri"/>
              </w:rPr>
              <w:sym w:font="Wingdings" w:char="F0FC"/>
            </w:r>
          </w:p>
        </w:tc>
        <w:tc>
          <w:tcPr>
            <w:tcW w:w="742" w:type="pct"/>
            <w:shd w:val="clear" w:color="auto" w:fill="auto"/>
            <w:vAlign w:val="center"/>
          </w:tcPr>
          <w:p w14:paraId="4DE627A4" w14:textId="77777777" w:rsidR="0013569E" w:rsidRPr="00FC387C" w:rsidRDefault="0013569E" w:rsidP="00D92368">
            <w:pPr>
              <w:spacing w:before="60" w:after="60"/>
              <w:jc w:val="center"/>
              <w:rPr>
                <w:rFonts w:eastAsia="Calibri"/>
              </w:rPr>
            </w:pPr>
            <w:r w:rsidRPr="00FC387C">
              <w:rPr>
                <w:rFonts w:eastAsia="Calibri"/>
              </w:rPr>
              <w:sym w:font="Wingdings" w:char="F0FC"/>
            </w:r>
          </w:p>
        </w:tc>
      </w:tr>
      <w:tr w:rsidR="0013569E" w:rsidRPr="00FC387C" w14:paraId="535555A5" w14:textId="77777777" w:rsidTr="00D92368">
        <w:trPr>
          <w:jc w:val="center"/>
        </w:trPr>
        <w:tc>
          <w:tcPr>
            <w:tcW w:w="902" w:type="pct"/>
            <w:shd w:val="clear" w:color="auto" w:fill="auto"/>
            <w:vAlign w:val="center"/>
          </w:tcPr>
          <w:p w14:paraId="3432093C" w14:textId="77777777" w:rsidR="0013569E" w:rsidRPr="00FC387C" w:rsidRDefault="0013569E" w:rsidP="00D92368">
            <w:pPr>
              <w:spacing w:before="60" w:after="60"/>
              <w:rPr>
                <w:rFonts w:eastAsia="Calibri"/>
              </w:rPr>
            </w:pPr>
            <w:r w:rsidRPr="00FC387C">
              <w:rPr>
                <w:rFonts w:eastAsia="Calibri"/>
              </w:rPr>
              <w:t>Kingman Reef</w:t>
            </w:r>
          </w:p>
        </w:tc>
        <w:tc>
          <w:tcPr>
            <w:tcW w:w="648" w:type="pct"/>
            <w:shd w:val="clear" w:color="auto" w:fill="auto"/>
            <w:vAlign w:val="center"/>
          </w:tcPr>
          <w:p w14:paraId="7E990003" w14:textId="77777777" w:rsidR="0013569E" w:rsidRPr="00FC387C" w:rsidRDefault="0013569E" w:rsidP="00D92368">
            <w:pPr>
              <w:spacing w:before="60" w:after="60"/>
              <w:jc w:val="center"/>
              <w:rPr>
                <w:rFonts w:eastAsia="Calibri"/>
              </w:rPr>
            </w:pPr>
            <w:r w:rsidRPr="00FC387C">
              <w:rPr>
                <w:rFonts w:eastAsia="Calibri"/>
              </w:rPr>
              <w:t>Emergent</w:t>
            </w:r>
          </w:p>
        </w:tc>
        <w:tc>
          <w:tcPr>
            <w:tcW w:w="1162" w:type="pct"/>
            <w:shd w:val="clear" w:color="auto" w:fill="auto"/>
            <w:vAlign w:val="center"/>
          </w:tcPr>
          <w:p w14:paraId="4EA25C4A" w14:textId="77777777" w:rsidR="0013569E" w:rsidRPr="00FC387C" w:rsidRDefault="0013569E" w:rsidP="00D92368">
            <w:pPr>
              <w:spacing w:before="60" w:after="60"/>
              <w:jc w:val="center"/>
              <w:rPr>
                <w:rFonts w:eastAsia="Calibri"/>
              </w:rPr>
            </w:pPr>
            <w:r w:rsidRPr="00FC387C">
              <w:rPr>
                <w:rFonts w:eastAsia="Calibri"/>
              </w:rPr>
              <w:sym w:font="Wingdings" w:char="F0FC"/>
            </w:r>
          </w:p>
        </w:tc>
        <w:tc>
          <w:tcPr>
            <w:tcW w:w="736" w:type="pct"/>
            <w:shd w:val="clear" w:color="auto" w:fill="auto"/>
            <w:vAlign w:val="center"/>
          </w:tcPr>
          <w:p w14:paraId="45BB5D9F" w14:textId="77777777" w:rsidR="0013569E" w:rsidRPr="00FC387C" w:rsidRDefault="0013569E" w:rsidP="00D92368">
            <w:pPr>
              <w:spacing w:before="60" w:after="60"/>
              <w:jc w:val="center"/>
              <w:rPr>
                <w:rFonts w:eastAsia="Calibri"/>
              </w:rPr>
            </w:pPr>
            <w:r w:rsidRPr="00FC387C">
              <w:rPr>
                <w:rFonts w:eastAsia="Calibri"/>
              </w:rPr>
              <w:sym w:font="Wingdings" w:char="F0FC"/>
            </w:r>
          </w:p>
        </w:tc>
        <w:tc>
          <w:tcPr>
            <w:tcW w:w="810" w:type="pct"/>
            <w:shd w:val="clear" w:color="auto" w:fill="auto"/>
            <w:vAlign w:val="center"/>
          </w:tcPr>
          <w:p w14:paraId="40037554" w14:textId="77777777" w:rsidR="0013569E" w:rsidRPr="00FC387C" w:rsidRDefault="0013569E" w:rsidP="00D92368">
            <w:pPr>
              <w:spacing w:before="60" w:after="60"/>
              <w:jc w:val="center"/>
              <w:rPr>
                <w:rFonts w:eastAsia="Calibri"/>
              </w:rPr>
            </w:pPr>
            <w:r w:rsidRPr="00FC387C">
              <w:rPr>
                <w:rFonts w:eastAsia="Calibri"/>
              </w:rPr>
              <w:sym w:font="Wingdings" w:char="F0FC"/>
            </w:r>
          </w:p>
        </w:tc>
        <w:tc>
          <w:tcPr>
            <w:tcW w:w="742" w:type="pct"/>
            <w:shd w:val="clear" w:color="auto" w:fill="auto"/>
            <w:vAlign w:val="center"/>
          </w:tcPr>
          <w:p w14:paraId="5FB8E5D0" w14:textId="77777777" w:rsidR="0013569E" w:rsidRPr="00FC387C" w:rsidRDefault="0013569E" w:rsidP="00D92368">
            <w:pPr>
              <w:spacing w:before="60" w:after="60"/>
              <w:jc w:val="center"/>
              <w:rPr>
                <w:rFonts w:eastAsia="Calibri"/>
              </w:rPr>
            </w:pPr>
            <w:r w:rsidRPr="00FC387C">
              <w:rPr>
                <w:rFonts w:eastAsia="Calibri"/>
              </w:rPr>
              <w:sym w:font="Wingdings" w:char="F0FC"/>
            </w:r>
          </w:p>
        </w:tc>
      </w:tr>
      <w:tr w:rsidR="0013569E" w:rsidRPr="00FC387C" w14:paraId="72C019C9" w14:textId="77777777" w:rsidTr="00D92368">
        <w:trPr>
          <w:jc w:val="center"/>
        </w:trPr>
        <w:tc>
          <w:tcPr>
            <w:tcW w:w="902" w:type="pct"/>
            <w:shd w:val="clear" w:color="auto" w:fill="auto"/>
            <w:vAlign w:val="center"/>
          </w:tcPr>
          <w:p w14:paraId="0BC3892A" w14:textId="77777777" w:rsidR="0013569E" w:rsidRPr="00FC387C" w:rsidRDefault="0013569E" w:rsidP="00D92368">
            <w:pPr>
              <w:spacing w:before="60" w:after="60"/>
              <w:rPr>
                <w:rFonts w:eastAsia="Calibri"/>
              </w:rPr>
            </w:pPr>
            <w:r w:rsidRPr="00FC387C">
              <w:rPr>
                <w:rFonts w:eastAsia="Calibri"/>
              </w:rPr>
              <w:t>Extensive banks 80 km SW of Kingman</w:t>
            </w:r>
          </w:p>
        </w:tc>
        <w:tc>
          <w:tcPr>
            <w:tcW w:w="648" w:type="pct"/>
            <w:shd w:val="clear" w:color="auto" w:fill="auto"/>
            <w:vAlign w:val="center"/>
          </w:tcPr>
          <w:p w14:paraId="6771CB26" w14:textId="77777777" w:rsidR="0013569E" w:rsidRPr="00FC387C" w:rsidRDefault="0013569E" w:rsidP="00D92368">
            <w:pPr>
              <w:spacing w:before="60" w:after="60"/>
              <w:jc w:val="center"/>
              <w:rPr>
                <w:rFonts w:eastAsia="Calibri"/>
              </w:rPr>
            </w:pPr>
          </w:p>
        </w:tc>
        <w:tc>
          <w:tcPr>
            <w:tcW w:w="1162" w:type="pct"/>
            <w:shd w:val="clear" w:color="auto" w:fill="auto"/>
            <w:vAlign w:val="center"/>
          </w:tcPr>
          <w:p w14:paraId="138B682B" w14:textId="77777777" w:rsidR="0013569E" w:rsidRPr="00FC387C" w:rsidRDefault="0013569E" w:rsidP="00D92368">
            <w:pPr>
              <w:spacing w:before="60" w:after="60"/>
              <w:jc w:val="center"/>
              <w:rPr>
                <w:rFonts w:eastAsia="Calibri"/>
              </w:rPr>
            </w:pPr>
            <w:r w:rsidRPr="00FC387C">
              <w:rPr>
                <w:rFonts w:eastAsia="Calibri"/>
              </w:rPr>
              <w:t>?</w:t>
            </w:r>
          </w:p>
        </w:tc>
        <w:tc>
          <w:tcPr>
            <w:tcW w:w="736" w:type="pct"/>
            <w:shd w:val="clear" w:color="auto" w:fill="auto"/>
            <w:vAlign w:val="center"/>
          </w:tcPr>
          <w:p w14:paraId="6627FAA8" w14:textId="77777777" w:rsidR="0013569E" w:rsidRPr="00FC387C" w:rsidRDefault="0013569E" w:rsidP="00D92368">
            <w:pPr>
              <w:spacing w:before="60" w:after="60"/>
              <w:jc w:val="center"/>
              <w:rPr>
                <w:rFonts w:eastAsia="Calibri"/>
              </w:rPr>
            </w:pPr>
            <w:r w:rsidRPr="00FC387C">
              <w:rPr>
                <w:rFonts w:eastAsia="Calibri"/>
              </w:rPr>
              <w:t>?</w:t>
            </w:r>
          </w:p>
        </w:tc>
        <w:tc>
          <w:tcPr>
            <w:tcW w:w="810" w:type="pct"/>
            <w:shd w:val="clear" w:color="auto" w:fill="auto"/>
            <w:vAlign w:val="center"/>
          </w:tcPr>
          <w:p w14:paraId="26C7F259" w14:textId="77777777" w:rsidR="0013569E" w:rsidRPr="00FC387C" w:rsidRDefault="0013569E" w:rsidP="00D92368">
            <w:pPr>
              <w:spacing w:before="60" w:after="60"/>
              <w:jc w:val="center"/>
              <w:rPr>
                <w:rFonts w:eastAsia="Calibri"/>
              </w:rPr>
            </w:pPr>
            <w:r w:rsidRPr="00FC387C">
              <w:rPr>
                <w:rFonts w:eastAsia="Calibri"/>
              </w:rPr>
              <w:t>?</w:t>
            </w:r>
          </w:p>
        </w:tc>
        <w:tc>
          <w:tcPr>
            <w:tcW w:w="742" w:type="pct"/>
            <w:shd w:val="clear" w:color="auto" w:fill="auto"/>
            <w:vAlign w:val="center"/>
          </w:tcPr>
          <w:p w14:paraId="5FA908B6" w14:textId="77777777" w:rsidR="0013569E" w:rsidRPr="00FC387C" w:rsidRDefault="0013569E" w:rsidP="00D92368">
            <w:pPr>
              <w:spacing w:before="60" w:after="60"/>
              <w:jc w:val="center"/>
              <w:rPr>
                <w:rFonts w:eastAsia="Calibri"/>
              </w:rPr>
            </w:pPr>
          </w:p>
        </w:tc>
      </w:tr>
      <w:tr w:rsidR="0013569E" w:rsidRPr="00FC387C" w14:paraId="0CD0D39C" w14:textId="77777777" w:rsidTr="00D92368">
        <w:trPr>
          <w:jc w:val="center"/>
        </w:trPr>
        <w:tc>
          <w:tcPr>
            <w:tcW w:w="902" w:type="pct"/>
            <w:shd w:val="clear" w:color="auto" w:fill="auto"/>
            <w:vAlign w:val="center"/>
          </w:tcPr>
          <w:p w14:paraId="4EAA34E5" w14:textId="77777777" w:rsidR="0013569E" w:rsidRPr="00FC387C" w:rsidRDefault="0013569E" w:rsidP="00D92368">
            <w:pPr>
              <w:pStyle w:val="NoSpacing"/>
              <w:widowControl w:val="0"/>
              <w:spacing w:before="60" w:after="60"/>
            </w:pPr>
            <w:r w:rsidRPr="00FC387C">
              <w:t>Jarvis Island</w:t>
            </w:r>
          </w:p>
        </w:tc>
        <w:tc>
          <w:tcPr>
            <w:tcW w:w="648" w:type="pct"/>
            <w:shd w:val="clear" w:color="auto" w:fill="auto"/>
            <w:vAlign w:val="center"/>
          </w:tcPr>
          <w:p w14:paraId="72BC1F36" w14:textId="77777777" w:rsidR="0013569E" w:rsidRPr="00FC387C" w:rsidRDefault="0013569E" w:rsidP="00D92368">
            <w:pPr>
              <w:pStyle w:val="NoSpacing"/>
              <w:widowControl w:val="0"/>
              <w:spacing w:before="60" w:after="60"/>
              <w:jc w:val="center"/>
            </w:pPr>
            <w:r w:rsidRPr="00FC387C">
              <w:t>Emergent</w:t>
            </w:r>
          </w:p>
        </w:tc>
        <w:tc>
          <w:tcPr>
            <w:tcW w:w="1162" w:type="pct"/>
            <w:shd w:val="clear" w:color="auto" w:fill="auto"/>
            <w:vAlign w:val="center"/>
          </w:tcPr>
          <w:p w14:paraId="36065BA5" w14:textId="77777777" w:rsidR="0013569E" w:rsidRPr="00FC387C" w:rsidRDefault="0013569E" w:rsidP="00D92368">
            <w:pPr>
              <w:pStyle w:val="NoSpacing"/>
              <w:widowControl w:val="0"/>
              <w:spacing w:before="60" w:after="60"/>
              <w:jc w:val="center"/>
            </w:pPr>
            <w:r w:rsidRPr="00FC387C">
              <w:sym w:font="Wingdings" w:char="F0FC"/>
            </w:r>
          </w:p>
        </w:tc>
        <w:tc>
          <w:tcPr>
            <w:tcW w:w="736" w:type="pct"/>
            <w:shd w:val="clear" w:color="auto" w:fill="auto"/>
            <w:vAlign w:val="center"/>
          </w:tcPr>
          <w:p w14:paraId="2CF69AB1" w14:textId="77777777" w:rsidR="0013569E" w:rsidRPr="00FC387C" w:rsidRDefault="0013569E" w:rsidP="00D92368">
            <w:pPr>
              <w:pStyle w:val="NoSpacing"/>
              <w:widowControl w:val="0"/>
              <w:spacing w:before="60" w:after="60"/>
              <w:jc w:val="center"/>
            </w:pPr>
            <w:r w:rsidRPr="00FC387C">
              <w:sym w:font="Wingdings" w:char="F0FC"/>
            </w:r>
          </w:p>
        </w:tc>
        <w:tc>
          <w:tcPr>
            <w:tcW w:w="810" w:type="pct"/>
            <w:shd w:val="clear" w:color="auto" w:fill="auto"/>
            <w:vAlign w:val="center"/>
          </w:tcPr>
          <w:p w14:paraId="0B99324C" w14:textId="77777777" w:rsidR="0013569E" w:rsidRPr="00FC387C" w:rsidRDefault="0013569E" w:rsidP="00D92368">
            <w:pPr>
              <w:pStyle w:val="NoSpacing"/>
              <w:widowControl w:val="0"/>
              <w:spacing w:before="60" w:after="60"/>
              <w:jc w:val="center"/>
            </w:pPr>
            <w:r w:rsidRPr="00FC387C">
              <w:sym w:font="Wingdings" w:char="F0FC"/>
            </w:r>
          </w:p>
        </w:tc>
        <w:tc>
          <w:tcPr>
            <w:tcW w:w="742" w:type="pct"/>
            <w:shd w:val="clear" w:color="auto" w:fill="auto"/>
            <w:vAlign w:val="center"/>
          </w:tcPr>
          <w:p w14:paraId="0F2B57B7" w14:textId="77777777" w:rsidR="0013569E" w:rsidRPr="00FC387C" w:rsidRDefault="0013569E" w:rsidP="00D92368">
            <w:pPr>
              <w:pStyle w:val="NoSpacing"/>
              <w:widowControl w:val="0"/>
              <w:spacing w:before="60" w:after="60"/>
              <w:jc w:val="center"/>
            </w:pPr>
            <w:r w:rsidRPr="00FC387C">
              <w:sym w:font="Wingdings" w:char="F0FC"/>
            </w:r>
          </w:p>
        </w:tc>
      </w:tr>
      <w:tr w:rsidR="0013569E" w:rsidRPr="00FC387C" w14:paraId="70F9144C" w14:textId="77777777" w:rsidTr="00D92368">
        <w:trPr>
          <w:jc w:val="center"/>
        </w:trPr>
        <w:tc>
          <w:tcPr>
            <w:tcW w:w="902" w:type="pct"/>
            <w:shd w:val="clear" w:color="auto" w:fill="auto"/>
            <w:vAlign w:val="center"/>
          </w:tcPr>
          <w:p w14:paraId="4252D021" w14:textId="77777777" w:rsidR="0013569E" w:rsidRPr="00FC387C" w:rsidRDefault="0013569E" w:rsidP="00D92368">
            <w:pPr>
              <w:pStyle w:val="NoSpacing"/>
              <w:widowControl w:val="0"/>
              <w:spacing w:before="60" w:after="60"/>
            </w:pPr>
            <w:r w:rsidRPr="00FC387C">
              <w:t>Howland Island</w:t>
            </w:r>
          </w:p>
        </w:tc>
        <w:tc>
          <w:tcPr>
            <w:tcW w:w="648" w:type="pct"/>
            <w:shd w:val="clear" w:color="auto" w:fill="auto"/>
            <w:vAlign w:val="center"/>
          </w:tcPr>
          <w:p w14:paraId="7E074E43" w14:textId="77777777" w:rsidR="0013569E" w:rsidRPr="00FC387C" w:rsidRDefault="0013569E" w:rsidP="00D92368">
            <w:pPr>
              <w:pStyle w:val="NoSpacing"/>
              <w:widowControl w:val="0"/>
              <w:spacing w:before="60" w:after="60"/>
              <w:jc w:val="center"/>
            </w:pPr>
            <w:r w:rsidRPr="00FC387C">
              <w:t>Emergent</w:t>
            </w:r>
          </w:p>
        </w:tc>
        <w:tc>
          <w:tcPr>
            <w:tcW w:w="1162" w:type="pct"/>
            <w:shd w:val="clear" w:color="auto" w:fill="auto"/>
            <w:vAlign w:val="center"/>
          </w:tcPr>
          <w:p w14:paraId="79525D18" w14:textId="77777777" w:rsidR="0013569E" w:rsidRPr="00FC387C" w:rsidRDefault="0013569E" w:rsidP="00D92368">
            <w:pPr>
              <w:pStyle w:val="NoSpacing"/>
              <w:widowControl w:val="0"/>
              <w:spacing w:before="60" w:after="60"/>
              <w:jc w:val="center"/>
            </w:pPr>
            <w:r w:rsidRPr="00FC387C">
              <w:sym w:font="Wingdings" w:char="F0FC"/>
            </w:r>
          </w:p>
        </w:tc>
        <w:tc>
          <w:tcPr>
            <w:tcW w:w="736" w:type="pct"/>
            <w:shd w:val="clear" w:color="auto" w:fill="auto"/>
            <w:vAlign w:val="center"/>
          </w:tcPr>
          <w:p w14:paraId="67CA4C31" w14:textId="77777777" w:rsidR="0013569E" w:rsidRPr="00FC387C" w:rsidRDefault="0013569E" w:rsidP="00D92368">
            <w:pPr>
              <w:pStyle w:val="NoSpacing"/>
              <w:widowControl w:val="0"/>
              <w:spacing w:before="60" w:after="60"/>
              <w:jc w:val="center"/>
            </w:pPr>
            <w:r w:rsidRPr="00FC387C">
              <w:sym w:font="Wingdings" w:char="F0FC"/>
            </w:r>
          </w:p>
        </w:tc>
        <w:tc>
          <w:tcPr>
            <w:tcW w:w="810" w:type="pct"/>
            <w:shd w:val="clear" w:color="auto" w:fill="auto"/>
            <w:vAlign w:val="center"/>
          </w:tcPr>
          <w:p w14:paraId="56D9D1FC" w14:textId="77777777" w:rsidR="0013569E" w:rsidRPr="00FC387C" w:rsidRDefault="0013569E" w:rsidP="00D92368">
            <w:pPr>
              <w:pStyle w:val="NoSpacing"/>
              <w:widowControl w:val="0"/>
              <w:spacing w:before="60" w:after="60"/>
              <w:jc w:val="center"/>
            </w:pPr>
            <w:r w:rsidRPr="00FC387C">
              <w:sym w:font="Wingdings" w:char="F0FC"/>
            </w:r>
          </w:p>
        </w:tc>
        <w:tc>
          <w:tcPr>
            <w:tcW w:w="742" w:type="pct"/>
            <w:shd w:val="clear" w:color="auto" w:fill="auto"/>
            <w:vAlign w:val="center"/>
          </w:tcPr>
          <w:p w14:paraId="7D5996BF" w14:textId="77777777" w:rsidR="0013569E" w:rsidRPr="00FC387C" w:rsidRDefault="0013569E" w:rsidP="00D92368">
            <w:pPr>
              <w:pStyle w:val="NoSpacing"/>
              <w:widowControl w:val="0"/>
              <w:spacing w:before="60" w:after="60"/>
              <w:jc w:val="center"/>
            </w:pPr>
            <w:r w:rsidRPr="00FC387C">
              <w:sym w:font="Wingdings" w:char="F0FC"/>
            </w:r>
          </w:p>
        </w:tc>
      </w:tr>
      <w:tr w:rsidR="0013569E" w:rsidRPr="00FC387C" w14:paraId="4F2DBE26" w14:textId="77777777" w:rsidTr="00D92368">
        <w:trPr>
          <w:jc w:val="center"/>
        </w:trPr>
        <w:tc>
          <w:tcPr>
            <w:tcW w:w="902" w:type="pct"/>
            <w:shd w:val="clear" w:color="auto" w:fill="auto"/>
            <w:vAlign w:val="center"/>
          </w:tcPr>
          <w:p w14:paraId="1E8C8BA4" w14:textId="77777777" w:rsidR="0013569E" w:rsidRPr="00FC387C" w:rsidRDefault="0013569E" w:rsidP="00D92368">
            <w:pPr>
              <w:pStyle w:val="NoSpacing"/>
              <w:widowControl w:val="0"/>
              <w:spacing w:before="60" w:after="60"/>
            </w:pPr>
            <w:r w:rsidRPr="00FC387C">
              <w:t>Baker Island</w:t>
            </w:r>
          </w:p>
        </w:tc>
        <w:tc>
          <w:tcPr>
            <w:tcW w:w="648" w:type="pct"/>
            <w:shd w:val="clear" w:color="auto" w:fill="auto"/>
            <w:vAlign w:val="center"/>
          </w:tcPr>
          <w:p w14:paraId="10D5D8F0" w14:textId="77777777" w:rsidR="0013569E" w:rsidRPr="00FC387C" w:rsidRDefault="0013569E" w:rsidP="00D92368">
            <w:pPr>
              <w:pStyle w:val="NoSpacing"/>
              <w:widowControl w:val="0"/>
              <w:spacing w:before="60" w:after="60"/>
              <w:jc w:val="center"/>
            </w:pPr>
            <w:r w:rsidRPr="00FC387C">
              <w:t>Emergent</w:t>
            </w:r>
          </w:p>
        </w:tc>
        <w:tc>
          <w:tcPr>
            <w:tcW w:w="1162" w:type="pct"/>
            <w:shd w:val="clear" w:color="auto" w:fill="auto"/>
            <w:vAlign w:val="center"/>
          </w:tcPr>
          <w:p w14:paraId="76F0382A" w14:textId="77777777" w:rsidR="0013569E" w:rsidRPr="00FC387C" w:rsidRDefault="0013569E" w:rsidP="00D92368">
            <w:pPr>
              <w:pStyle w:val="NoSpacing"/>
              <w:widowControl w:val="0"/>
              <w:spacing w:before="60" w:after="60"/>
              <w:jc w:val="center"/>
            </w:pPr>
            <w:r w:rsidRPr="00FC387C">
              <w:sym w:font="Wingdings" w:char="F0FC"/>
            </w:r>
          </w:p>
        </w:tc>
        <w:tc>
          <w:tcPr>
            <w:tcW w:w="736" w:type="pct"/>
            <w:shd w:val="clear" w:color="auto" w:fill="auto"/>
            <w:vAlign w:val="center"/>
          </w:tcPr>
          <w:p w14:paraId="78A7A04F" w14:textId="77777777" w:rsidR="0013569E" w:rsidRPr="00FC387C" w:rsidRDefault="0013569E" w:rsidP="00D92368">
            <w:pPr>
              <w:pStyle w:val="NoSpacing"/>
              <w:widowControl w:val="0"/>
              <w:spacing w:before="60" w:after="60"/>
              <w:jc w:val="center"/>
            </w:pPr>
            <w:r w:rsidRPr="00FC387C">
              <w:sym w:font="Wingdings" w:char="F0FC"/>
            </w:r>
          </w:p>
        </w:tc>
        <w:tc>
          <w:tcPr>
            <w:tcW w:w="810" w:type="pct"/>
            <w:shd w:val="clear" w:color="auto" w:fill="auto"/>
            <w:vAlign w:val="center"/>
          </w:tcPr>
          <w:p w14:paraId="51BDFD0B" w14:textId="77777777" w:rsidR="0013569E" w:rsidRPr="00FC387C" w:rsidRDefault="0013569E" w:rsidP="00D92368">
            <w:pPr>
              <w:pStyle w:val="NoSpacing"/>
              <w:widowControl w:val="0"/>
              <w:spacing w:before="60" w:after="60"/>
              <w:jc w:val="center"/>
            </w:pPr>
            <w:r w:rsidRPr="00FC387C">
              <w:sym w:font="Wingdings" w:char="F0FC"/>
            </w:r>
          </w:p>
        </w:tc>
        <w:tc>
          <w:tcPr>
            <w:tcW w:w="742" w:type="pct"/>
            <w:shd w:val="clear" w:color="auto" w:fill="auto"/>
            <w:vAlign w:val="center"/>
          </w:tcPr>
          <w:p w14:paraId="00A18310" w14:textId="77777777" w:rsidR="0013569E" w:rsidRPr="00FC387C" w:rsidRDefault="0013569E" w:rsidP="00D92368">
            <w:pPr>
              <w:pStyle w:val="NoSpacing"/>
              <w:widowControl w:val="0"/>
              <w:spacing w:before="60" w:after="60"/>
              <w:jc w:val="center"/>
            </w:pPr>
            <w:r w:rsidRPr="00FC387C">
              <w:sym w:font="Wingdings" w:char="F0FC"/>
            </w:r>
          </w:p>
        </w:tc>
      </w:tr>
      <w:tr w:rsidR="0013569E" w:rsidRPr="00FC387C" w14:paraId="74886CEF" w14:textId="77777777" w:rsidTr="00D92368">
        <w:trPr>
          <w:jc w:val="center"/>
        </w:trPr>
        <w:tc>
          <w:tcPr>
            <w:tcW w:w="902" w:type="pct"/>
            <w:shd w:val="clear" w:color="auto" w:fill="auto"/>
            <w:vAlign w:val="center"/>
          </w:tcPr>
          <w:p w14:paraId="28E4A0A2" w14:textId="77777777" w:rsidR="0013569E" w:rsidRPr="00FC387C" w:rsidRDefault="0013569E" w:rsidP="00D92368">
            <w:pPr>
              <w:pStyle w:val="NoSpacing"/>
              <w:widowControl w:val="0"/>
              <w:spacing w:before="60" w:after="60"/>
            </w:pPr>
            <w:r w:rsidRPr="00FC387C">
              <w:t>Southeast of Baker</w:t>
            </w:r>
          </w:p>
        </w:tc>
        <w:tc>
          <w:tcPr>
            <w:tcW w:w="648" w:type="pct"/>
            <w:shd w:val="clear" w:color="auto" w:fill="auto"/>
            <w:vAlign w:val="center"/>
          </w:tcPr>
          <w:p w14:paraId="65F32A36" w14:textId="77777777" w:rsidR="0013569E" w:rsidRPr="00FC387C" w:rsidRDefault="0013569E" w:rsidP="00D92368">
            <w:pPr>
              <w:pStyle w:val="NoSpacing"/>
              <w:widowControl w:val="0"/>
              <w:spacing w:before="60" w:after="60"/>
              <w:jc w:val="center"/>
            </w:pPr>
            <w:r w:rsidRPr="00FC387C">
              <w:t>?</w:t>
            </w:r>
          </w:p>
        </w:tc>
        <w:tc>
          <w:tcPr>
            <w:tcW w:w="1162" w:type="pct"/>
            <w:shd w:val="clear" w:color="auto" w:fill="auto"/>
            <w:vAlign w:val="center"/>
          </w:tcPr>
          <w:p w14:paraId="3CA73EC5" w14:textId="77777777" w:rsidR="0013569E" w:rsidRPr="00FC387C" w:rsidRDefault="0013569E" w:rsidP="00D92368">
            <w:pPr>
              <w:pStyle w:val="NoSpacing"/>
              <w:widowControl w:val="0"/>
              <w:spacing w:before="60" w:after="60"/>
              <w:jc w:val="center"/>
            </w:pPr>
            <w:r w:rsidRPr="00FC387C">
              <w:t>?</w:t>
            </w:r>
          </w:p>
        </w:tc>
        <w:tc>
          <w:tcPr>
            <w:tcW w:w="736" w:type="pct"/>
            <w:shd w:val="clear" w:color="auto" w:fill="auto"/>
            <w:vAlign w:val="center"/>
          </w:tcPr>
          <w:p w14:paraId="771FEDA5" w14:textId="77777777" w:rsidR="0013569E" w:rsidRPr="00FC387C" w:rsidRDefault="0013569E" w:rsidP="00D92368">
            <w:pPr>
              <w:pStyle w:val="NoSpacing"/>
              <w:widowControl w:val="0"/>
              <w:spacing w:before="60" w:after="60"/>
              <w:jc w:val="center"/>
            </w:pPr>
            <w:r w:rsidRPr="00FC387C">
              <w:t>?</w:t>
            </w:r>
          </w:p>
        </w:tc>
        <w:tc>
          <w:tcPr>
            <w:tcW w:w="810" w:type="pct"/>
            <w:shd w:val="clear" w:color="auto" w:fill="auto"/>
            <w:vAlign w:val="center"/>
          </w:tcPr>
          <w:p w14:paraId="1EECCA3B" w14:textId="77777777" w:rsidR="0013569E" w:rsidRPr="00FC387C" w:rsidRDefault="0013569E" w:rsidP="00D92368">
            <w:pPr>
              <w:pStyle w:val="NoSpacing"/>
              <w:widowControl w:val="0"/>
              <w:spacing w:before="60" w:after="60"/>
              <w:jc w:val="center"/>
            </w:pPr>
            <w:r w:rsidRPr="00FC387C">
              <w:sym w:font="Wingdings" w:char="F0FC"/>
            </w:r>
          </w:p>
        </w:tc>
        <w:tc>
          <w:tcPr>
            <w:tcW w:w="742" w:type="pct"/>
            <w:shd w:val="clear" w:color="auto" w:fill="auto"/>
            <w:vAlign w:val="center"/>
          </w:tcPr>
          <w:p w14:paraId="7D16F380" w14:textId="77777777" w:rsidR="0013569E" w:rsidRPr="00FC387C" w:rsidRDefault="0013569E" w:rsidP="00D92368">
            <w:pPr>
              <w:pStyle w:val="NoSpacing"/>
              <w:widowControl w:val="0"/>
              <w:spacing w:before="60" w:after="60"/>
              <w:jc w:val="center"/>
            </w:pPr>
          </w:p>
        </w:tc>
      </w:tr>
      <w:tr w:rsidR="0013569E" w:rsidRPr="00FC387C" w14:paraId="54824B97" w14:textId="77777777" w:rsidTr="00D92368">
        <w:trPr>
          <w:jc w:val="center"/>
        </w:trPr>
        <w:tc>
          <w:tcPr>
            <w:tcW w:w="902" w:type="pct"/>
            <w:shd w:val="clear" w:color="auto" w:fill="auto"/>
            <w:vAlign w:val="center"/>
          </w:tcPr>
          <w:p w14:paraId="30C7FB58" w14:textId="77777777" w:rsidR="0013569E" w:rsidRPr="00FC387C" w:rsidRDefault="0013569E" w:rsidP="00D92368">
            <w:pPr>
              <w:pStyle w:val="NoSpacing"/>
              <w:widowControl w:val="0"/>
              <w:spacing w:before="60" w:after="60"/>
            </w:pPr>
            <w:r w:rsidRPr="00FC387C">
              <w:t>Wake Island</w:t>
            </w:r>
          </w:p>
        </w:tc>
        <w:tc>
          <w:tcPr>
            <w:tcW w:w="648" w:type="pct"/>
            <w:shd w:val="clear" w:color="auto" w:fill="auto"/>
            <w:vAlign w:val="center"/>
          </w:tcPr>
          <w:p w14:paraId="030235D1" w14:textId="77777777" w:rsidR="0013569E" w:rsidRPr="00FC387C" w:rsidRDefault="0013569E" w:rsidP="00D92368">
            <w:pPr>
              <w:pStyle w:val="NoSpacing"/>
              <w:widowControl w:val="0"/>
              <w:spacing w:before="60" w:after="60"/>
              <w:jc w:val="center"/>
            </w:pPr>
            <w:r w:rsidRPr="00FC387C">
              <w:t>Emergent</w:t>
            </w:r>
          </w:p>
        </w:tc>
        <w:tc>
          <w:tcPr>
            <w:tcW w:w="1162" w:type="pct"/>
            <w:shd w:val="clear" w:color="auto" w:fill="auto"/>
            <w:vAlign w:val="center"/>
          </w:tcPr>
          <w:p w14:paraId="06D7340C" w14:textId="77777777" w:rsidR="0013569E" w:rsidRPr="00FC387C" w:rsidRDefault="0013569E" w:rsidP="00D92368">
            <w:pPr>
              <w:pStyle w:val="NoSpacing"/>
              <w:widowControl w:val="0"/>
              <w:spacing w:before="60" w:after="60"/>
              <w:jc w:val="center"/>
            </w:pPr>
            <w:r w:rsidRPr="00FC387C">
              <w:sym w:font="Wingdings" w:char="F0FC"/>
            </w:r>
          </w:p>
        </w:tc>
        <w:tc>
          <w:tcPr>
            <w:tcW w:w="736" w:type="pct"/>
            <w:shd w:val="clear" w:color="auto" w:fill="auto"/>
            <w:vAlign w:val="center"/>
          </w:tcPr>
          <w:p w14:paraId="08F46EC8" w14:textId="77777777" w:rsidR="0013569E" w:rsidRPr="00FC387C" w:rsidRDefault="0013569E" w:rsidP="00D92368">
            <w:pPr>
              <w:pStyle w:val="NoSpacing"/>
              <w:widowControl w:val="0"/>
              <w:spacing w:before="60" w:after="60"/>
              <w:jc w:val="center"/>
            </w:pPr>
            <w:r w:rsidRPr="00FC387C">
              <w:sym w:font="Wingdings" w:char="F0FC"/>
            </w:r>
          </w:p>
        </w:tc>
        <w:tc>
          <w:tcPr>
            <w:tcW w:w="810" w:type="pct"/>
            <w:shd w:val="clear" w:color="auto" w:fill="auto"/>
            <w:vAlign w:val="center"/>
          </w:tcPr>
          <w:p w14:paraId="244A9E87" w14:textId="77777777" w:rsidR="0013569E" w:rsidRPr="00FC387C" w:rsidRDefault="0013569E" w:rsidP="00D92368">
            <w:pPr>
              <w:pStyle w:val="NoSpacing"/>
              <w:widowControl w:val="0"/>
              <w:spacing w:before="60" w:after="60"/>
              <w:jc w:val="center"/>
            </w:pPr>
            <w:r w:rsidRPr="00FC387C">
              <w:sym w:font="Wingdings" w:char="F0FC"/>
            </w:r>
          </w:p>
        </w:tc>
        <w:tc>
          <w:tcPr>
            <w:tcW w:w="742" w:type="pct"/>
            <w:shd w:val="clear" w:color="auto" w:fill="auto"/>
            <w:vAlign w:val="center"/>
          </w:tcPr>
          <w:p w14:paraId="5DB06E3F" w14:textId="77777777" w:rsidR="0013569E" w:rsidRPr="00FC387C" w:rsidRDefault="0013569E" w:rsidP="00D92368">
            <w:pPr>
              <w:pStyle w:val="NoSpacing"/>
              <w:widowControl w:val="0"/>
              <w:spacing w:before="60" w:after="60"/>
              <w:jc w:val="center"/>
            </w:pPr>
            <w:r w:rsidRPr="00FC387C">
              <w:sym w:font="Wingdings" w:char="F0FC"/>
            </w:r>
          </w:p>
        </w:tc>
      </w:tr>
      <w:tr w:rsidR="0013569E" w:rsidRPr="00FC387C" w14:paraId="2579D4AA" w14:textId="77777777" w:rsidTr="00D92368">
        <w:trPr>
          <w:jc w:val="center"/>
        </w:trPr>
        <w:tc>
          <w:tcPr>
            <w:tcW w:w="902" w:type="pct"/>
            <w:shd w:val="clear" w:color="auto" w:fill="auto"/>
            <w:vAlign w:val="center"/>
          </w:tcPr>
          <w:p w14:paraId="259ABE7E" w14:textId="77777777" w:rsidR="0013569E" w:rsidRPr="00FC387C" w:rsidRDefault="0013569E" w:rsidP="00D92368">
            <w:pPr>
              <w:pStyle w:val="NoSpacing"/>
              <w:widowControl w:val="0"/>
              <w:spacing w:before="60" w:after="60"/>
            </w:pPr>
            <w:r w:rsidRPr="00FC387C">
              <w:t>South of Wake</w:t>
            </w:r>
          </w:p>
        </w:tc>
        <w:tc>
          <w:tcPr>
            <w:tcW w:w="648" w:type="pct"/>
            <w:shd w:val="clear" w:color="auto" w:fill="auto"/>
            <w:vAlign w:val="center"/>
          </w:tcPr>
          <w:p w14:paraId="3C8AAB0F" w14:textId="77777777" w:rsidR="0013569E" w:rsidRPr="00FC387C" w:rsidRDefault="0013569E" w:rsidP="00D92368">
            <w:pPr>
              <w:pStyle w:val="NoSpacing"/>
              <w:widowControl w:val="0"/>
              <w:spacing w:before="60" w:after="60"/>
              <w:jc w:val="center"/>
            </w:pPr>
            <w:r w:rsidRPr="00FC387C">
              <w:t>?</w:t>
            </w:r>
          </w:p>
        </w:tc>
        <w:tc>
          <w:tcPr>
            <w:tcW w:w="1162" w:type="pct"/>
            <w:shd w:val="clear" w:color="auto" w:fill="auto"/>
            <w:vAlign w:val="center"/>
          </w:tcPr>
          <w:p w14:paraId="2ED13CA3" w14:textId="77777777" w:rsidR="0013569E" w:rsidRPr="00FC387C" w:rsidRDefault="0013569E" w:rsidP="00D92368">
            <w:pPr>
              <w:pStyle w:val="NoSpacing"/>
              <w:widowControl w:val="0"/>
              <w:spacing w:before="60" w:after="60"/>
              <w:jc w:val="center"/>
            </w:pPr>
            <w:r w:rsidRPr="00FC387C">
              <w:t>?</w:t>
            </w:r>
          </w:p>
        </w:tc>
        <w:tc>
          <w:tcPr>
            <w:tcW w:w="736" w:type="pct"/>
            <w:shd w:val="clear" w:color="auto" w:fill="auto"/>
            <w:vAlign w:val="center"/>
          </w:tcPr>
          <w:p w14:paraId="2C0FF90E" w14:textId="77777777" w:rsidR="0013569E" w:rsidRPr="00FC387C" w:rsidRDefault="0013569E" w:rsidP="00D92368">
            <w:pPr>
              <w:pStyle w:val="NoSpacing"/>
              <w:widowControl w:val="0"/>
              <w:spacing w:before="60" w:after="60"/>
              <w:jc w:val="center"/>
            </w:pPr>
            <w:r w:rsidRPr="00FC387C">
              <w:t>?</w:t>
            </w:r>
          </w:p>
        </w:tc>
        <w:tc>
          <w:tcPr>
            <w:tcW w:w="810" w:type="pct"/>
            <w:shd w:val="clear" w:color="auto" w:fill="auto"/>
            <w:vAlign w:val="center"/>
          </w:tcPr>
          <w:p w14:paraId="7BD25EA1" w14:textId="77777777" w:rsidR="0013569E" w:rsidRPr="00FC387C" w:rsidRDefault="0013569E" w:rsidP="00D92368">
            <w:pPr>
              <w:pStyle w:val="NoSpacing"/>
              <w:widowControl w:val="0"/>
              <w:spacing w:before="60" w:after="60"/>
              <w:jc w:val="center"/>
            </w:pPr>
            <w:r w:rsidRPr="00FC387C">
              <w:sym w:font="Wingdings" w:char="F0FC"/>
            </w:r>
          </w:p>
        </w:tc>
        <w:tc>
          <w:tcPr>
            <w:tcW w:w="742" w:type="pct"/>
            <w:shd w:val="clear" w:color="auto" w:fill="auto"/>
            <w:vAlign w:val="center"/>
          </w:tcPr>
          <w:p w14:paraId="508550CE" w14:textId="77777777" w:rsidR="0013569E" w:rsidRPr="00FC387C" w:rsidRDefault="0013569E" w:rsidP="00D92368">
            <w:pPr>
              <w:pStyle w:val="NoSpacing"/>
              <w:widowControl w:val="0"/>
              <w:spacing w:before="60" w:after="60"/>
              <w:jc w:val="center"/>
            </w:pPr>
          </w:p>
        </w:tc>
      </w:tr>
    </w:tbl>
    <w:p w14:paraId="4DE051D4" w14:textId="77777777" w:rsidR="0013569E" w:rsidRDefault="0013569E" w:rsidP="0013569E">
      <w:pPr>
        <w:pStyle w:val="Heading5"/>
        <w:numPr>
          <w:ilvl w:val="4"/>
          <w:numId w:val="18"/>
        </w:numPr>
      </w:pPr>
      <w:r>
        <w:t>RAMP Indicators</w:t>
      </w:r>
    </w:p>
    <w:p w14:paraId="31B00437" w14:textId="77777777" w:rsidR="0013569E" w:rsidRDefault="0013569E" w:rsidP="0013569E">
      <w:pPr>
        <w:pStyle w:val="NoSpacing"/>
        <w:spacing w:after="240"/>
      </w:pPr>
      <w:r>
        <w:t>Benthic percent cover of coral, macroalgae, and crustose coralline algae from PIFSC are found in the following tables. PIFSC has used the benthic towed-diver survey method to monitor changes in benthic composition. In this method, a pair of scuba divers (one collecting fish data, the other collecting benthic data) is towed about one m above the reef roughly 60 m behind a small boat at a constant speed of about 1.5 kt. Each diver maneuvers a tow board platform, which is connected to the boat by a bridle and towline and is outfitted with a communications telegraph and various survey equipment, including a downward-facing digital SLR camera. The benthic towed diver records general habitat complexity and type (e.g., spur and groove, pavement), percent cover by functional-group (hard corals, stressed corals, soft corals, macroalgae, crustose coralline algae, sand, and rubble) and for macroinvertebrates (crown-of-thorns sea stars, sea cucumbers, free and boring urchins, and giant clams; PIFSC, 2016).</w:t>
      </w:r>
    </w:p>
    <w:p w14:paraId="489E6F6C" w14:textId="77777777" w:rsidR="0013569E" w:rsidRDefault="0013569E" w:rsidP="0013569E">
      <w:pPr>
        <w:pStyle w:val="NoSpacing"/>
        <w:spacing w:after="120"/>
      </w:pPr>
      <w:bookmarkStart w:id="41" w:name="_Hlk36450965"/>
      <w:r>
        <w:lastRenderedPageBreak/>
        <w:t>Towed-diver surveys are typically 50 minutes long and cover about two to three kilometers of habitat. Each survey is divided into five-minute segments, with data recorded separately per segment to allow for later location of observations within the ~200-300 m length of each segment. Throughout each survey, latitude and longitude of the survey track are recorded on the small boat using a GPS; and after the survey, diver tracks are generated with the GPS data and a layback algorithm that accounts for position of the diver relative to the boat” (McCoy et al., 2017).</w:t>
      </w:r>
      <w:bookmarkStart w:id="42" w:name="_Toc450651282"/>
      <w:r>
        <w:t xml:space="preserve"> The most recent data collected were in 2016 and described by McCoy et al. (2017), however the method was retired in 2016 and no new data will be appended to the time series. </w:t>
      </w:r>
    </w:p>
    <w:p w14:paraId="012559FB" w14:textId="77777777" w:rsidR="0013569E" w:rsidRPr="00FC771D" w:rsidRDefault="0013569E" w:rsidP="0013569E">
      <w:pPr>
        <w:pStyle w:val="NoSpacing"/>
        <w:spacing w:after="120"/>
        <w:jc w:val="center"/>
        <w:rPr>
          <w:b/>
          <w:szCs w:val="24"/>
        </w:rPr>
      </w:pPr>
      <w:bookmarkStart w:id="43" w:name="_Toc11330079"/>
      <w:bookmarkEnd w:id="41"/>
      <w:r>
        <w:rPr>
          <w:b/>
          <w:szCs w:val="24"/>
        </w:rPr>
        <w:t>T</w:t>
      </w:r>
      <w:r w:rsidRPr="00FC771D">
        <w:rPr>
          <w:b/>
          <w:szCs w:val="24"/>
        </w:rPr>
        <w:t xml:space="preserve">able </w:t>
      </w:r>
      <w:r w:rsidRPr="00FC771D">
        <w:rPr>
          <w:b/>
          <w:szCs w:val="24"/>
        </w:rPr>
        <w:fldChar w:fldCharType="begin"/>
      </w:r>
      <w:r w:rsidRPr="00FC771D">
        <w:rPr>
          <w:b/>
          <w:szCs w:val="24"/>
        </w:rPr>
        <w:instrText xml:space="preserve"> SEQ Table \* ARABIC </w:instrText>
      </w:r>
      <w:r w:rsidRPr="00FC771D">
        <w:rPr>
          <w:b/>
          <w:szCs w:val="24"/>
        </w:rPr>
        <w:fldChar w:fldCharType="separate"/>
      </w:r>
      <w:r>
        <w:rPr>
          <w:b/>
          <w:noProof/>
          <w:szCs w:val="24"/>
        </w:rPr>
        <w:t>7</w:t>
      </w:r>
      <w:r w:rsidRPr="00FC771D">
        <w:rPr>
          <w:b/>
          <w:szCs w:val="24"/>
        </w:rPr>
        <w:fldChar w:fldCharType="end"/>
      </w:r>
      <w:r w:rsidRPr="00FC771D">
        <w:rPr>
          <w:b/>
          <w:szCs w:val="24"/>
        </w:rPr>
        <w:t>. Mean percent cover of live coral from RAMP sites collected from towed-diver surveys in the PRIA</w:t>
      </w:r>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610"/>
        <w:gridCol w:w="609"/>
        <w:gridCol w:w="609"/>
        <w:gridCol w:w="609"/>
        <w:gridCol w:w="609"/>
        <w:gridCol w:w="609"/>
        <w:gridCol w:w="609"/>
        <w:gridCol w:w="609"/>
        <w:gridCol w:w="609"/>
        <w:gridCol w:w="609"/>
        <w:gridCol w:w="609"/>
        <w:gridCol w:w="609"/>
        <w:gridCol w:w="609"/>
        <w:gridCol w:w="565"/>
      </w:tblGrid>
      <w:tr w:rsidR="0013569E" w:rsidRPr="000667E1" w14:paraId="3E37E165" w14:textId="77777777" w:rsidTr="00D92368">
        <w:trPr>
          <w:trHeight w:val="347"/>
          <w:jc w:val="center"/>
        </w:trPr>
        <w:tc>
          <w:tcPr>
            <w:tcW w:w="0" w:type="auto"/>
            <w:shd w:val="clear" w:color="auto" w:fill="auto"/>
            <w:noWrap/>
            <w:vAlign w:val="center"/>
            <w:hideMark/>
          </w:tcPr>
          <w:p w14:paraId="10F99A33" w14:textId="77777777" w:rsidR="0013569E" w:rsidRPr="000667E1" w:rsidRDefault="0013569E" w:rsidP="00D92368">
            <w:pPr>
              <w:spacing w:before="60" w:after="60"/>
              <w:jc w:val="center"/>
              <w:rPr>
                <w:rFonts w:eastAsia="Calibri"/>
                <w:b/>
                <w:sz w:val="18"/>
              </w:rPr>
            </w:pPr>
            <w:r w:rsidRPr="000667E1">
              <w:rPr>
                <w:rFonts w:eastAsia="Calibri"/>
                <w:b/>
                <w:sz w:val="18"/>
              </w:rPr>
              <w:t>Year</w:t>
            </w:r>
          </w:p>
        </w:tc>
        <w:tc>
          <w:tcPr>
            <w:tcW w:w="0" w:type="auto"/>
            <w:shd w:val="clear" w:color="auto" w:fill="auto"/>
            <w:noWrap/>
            <w:vAlign w:val="center"/>
            <w:hideMark/>
          </w:tcPr>
          <w:p w14:paraId="529D49DB"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2001</w:t>
            </w:r>
          </w:p>
        </w:tc>
        <w:tc>
          <w:tcPr>
            <w:tcW w:w="0" w:type="auto"/>
            <w:shd w:val="clear" w:color="auto" w:fill="auto"/>
            <w:noWrap/>
            <w:vAlign w:val="center"/>
            <w:hideMark/>
          </w:tcPr>
          <w:p w14:paraId="772725CB"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2002</w:t>
            </w:r>
          </w:p>
        </w:tc>
        <w:tc>
          <w:tcPr>
            <w:tcW w:w="0" w:type="auto"/>
            <w:shd w:val="clear" w:color="auto" w:fill="auto"/>
            <w:noWrap/>
            <w:vAlign w:val="center"/>
            <w:hideMark/>
          </w:tcPr>
          <w:p w14:paraId="33E1CCFD"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2004</w:t>
            </w:r>
          </w:p>
        </w:tc>
        <w:tc>
          <w:tcPr>
            <w:tcW w:w="0" w:type="auto"/>
            <w:shd w:val="clear" w:color="auto" w:fill="auto"/>
            <w:noWrap/>
            <w:vAlign w:val="center"/>
            <w:hideMark/>
          </w:tcPr>
          <w:p w14:paraId="7881E3A4"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2005</w:t>
            </w:r>
          </w:p>
        </w:tc>
        <w:tc>
          <w:tcPr>
            <w:tcW w:w="0" w:type="auto"/>
            <w:shd w:val="clear" w:color="auto" w:fill="auto"/>
            <w:noWrap/>
            <w:vAlign w:val="center"/>
            <w:hideMark/>
          </w:tcPr>
          <w:p w14:paraId="2A0713B3"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2006</w:t>
            </w:r>
          </w:p>
        </w:tc>
        <w:tc>
          <w:tcPr>
            <w:tcW w:w="0" w:type="auto"/>
            <w:shd w:val="clear" w:color="auto" w:fill="auto"/>
            <w:noWrap/>
            <w:vAlign w:val="center"/>
            <w:hideMark/>
          </w:tcPr>
          <w:p w14:paraId="6C8B7D16"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2007</w:t>
            </w:r>
          </w:p>
        </w:tc>
        <w:tc>
          <w:tcPr>
            <w:tcW w:w="0" w:type="auto"/>
            <w:shd w:val="clear" w:color="auto" w:fill="auto"/>
            <w:noWrap/>
            <w:vAlign w:val="center"/>
            <w:hideMark/>
          </w:tcPr>
          <w:p w14:paraId="3E4AA4A3"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2008</w:t>
            </w:r>
          </w:p>
        </w:tc>
        <w:tc>
          <w:tcPr>
            <w:tcW w:w="0" w:type="auto"/>
            <w:shd w:val="clear" w:color="auto" w:fill="auto"/>
            <w:noWrap/>
            <w:vAlign w:val="center"/>
            <w:hideMark/>
          </w:tcPr>
          <w:p w14:paraId="509ACD91"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2009</w:t>
            </w:r>
          </w:p>
        </w:tc>
        <w:tc>
          <w:tcPr>
            <w:tcW w:w="0" w:type="auto"/>
            <w:shd w:val="clear" w:color="auto" w:fill="auto"/>
            <w:noWrap/>
            <w:vAlign w:val="center"/>
            <w:hideMark/>
          </w:tcPr>
          <w:p w14:paraId="5DCD1109"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2010</w:t>
            </w:r>
          </w:p>
        </w:tc>
        <w:tc>
          <w:tcPr>
            <w:tcW w:w="0" w:type="auto"/>
            <w:shd w:val="clear" w:color="auto" w:fill="auto"/>
            <w:noWrap/>
            <w:vAlign w:val="center"/>
            <w:hideMark/>
          </w:tcPr>
          <w:p w14:paraId="1F136C8D"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2011</w:t>
            </w:r>
          </w:p>
        </w:tc>
        <w:tc>
          <w:tcPr>
            <w:tcW w:w="0" w:type="auto"/>
            <w:shd w:val="clear" w:color="auto" w:fill="auto"/>
            <w:noWrap/>
            <w:vAlign w:val="center"/>
            <w:hideMark/>
          </w:tcPr>
          <w:p w14:paraId="47380E60"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2012</w:t>
            </w:r>
          </w:p>
        </w:tc>
        <w:tc>
          <w:tcPr>
            <w:tcW w:w="0" w:type="auto"/>
            <w:shd w:val="clear" w:color="auto" w:fill="auto"/>
            <w:noWrap/>
            <w:vAlign w:val="center"/>
            <w:hideMark/>
          </w:tcPr>
          <w:p w14:paraId="4C8C58B5"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2014</w:t>
            </w:r>
          </w:p>
        </w:tc>
        <w:tc>
          <w:tcPr>
            <w:tcW w:w="0" w:type="auto"/>
            <w:shd w:val="clear" w:color="auto" w:fill="auto"/>
            <w:noWrap/>
            <w:vAlign w:val="center"/>
            <w:hideMark/>
          </w:tcPr>
          <w:p w14:paraId="3F33FDCE"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2015</w:t>
            </w:r>
          </w:p>
        </w:tc>
        <w:tc>
          <w:tcPr>
            <w:tcW w:w="0" w:type="auto"/>
            <w:shd w:val="clear" w:color="auto" w:fill="auto"/>
          </w:tcPr>
          <w:p w14:paraId="489CB0CF"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2016</w:t>
            </w:r>
          </w:p>
        </w:tc>
      </w:tr>
      <w:tr w:rsidR="0013569E" w:rsidRPr="000667E1" w14:paraId="703E82C8" w14:textId="77777777" w:rsidTr="00D92368">
        <w:trPr>
          <w:trHeight w:val="338"/>
          <w:jc w:val="center"/>
        </w:trPr>
        <w:tc>
          <w:tcPr>
            <w:tcW w:w="0" w:type="auto"/>
            <w:shd w:val="clear" w:color="auto" w:fill="auto"/>
            <w:noWrap/>
            <w:vAlign w:val="center"/>
            <w:hideMark/>
          </w:tcPr>
          <w:p w14:paraId="00CEC4A0" w14:textId="77777777" w:rsidR="0013569E" w:rsidRPr="000667E1" w:rsidRDefault="0013569E" w:rsidP="00D92368">
            <w:pPr>
              <w:pStyle w:val="NoSpacing"/>
              <w:widowControl w:val="0"/>
              <w:spacing w:before="60" w:after="60"/>
              <w:jc w:val="center"/>
              <w:rPr>
                <w:sz w:val="18"/>
                <w:szCs w:val="24"/>
              </w:rPr>
            </w:pPr>
            <w:r w:rsidRPr="000667E1">
              <w:rPr>
                <w:sz w:val="18"/>
                <w:szCs w:val="24"/>
              </w:rPr>
              <w:t>Baker</w:t>
            </w:r>
          </w:p>
        </w:tc>
        <w:tc>
          <w:tcPr>
            <w:tcW w:w="0" w:type="auto"/>
            <w:shd w:val="clear" w:color="auto" w:fill="auto"/>
            <w:noWrap/>
            <w:vAlign w:val="center"/>
            <w:hideMark/>
          </w:tcPr>
          <w:p w14:paraId="1759D4F1" w14:textId="77777777" w:rsidR="0013569E" w:rsidRPr="000667E1" w:rsidRDefault="0013569E" w:rsidP="00D92368">
            <w:pPr>
              <w:pStyle w:val="NoSpacing"/>
              <w:widowControl w:val="0"/>
              <w:spacing w:before="60" w:after="60"/>
              <w:jc w:val="center"/>
              <w:rPr>
                <w:sz w:val="18"/>
                <w:szCs w:val="24"/>
              </w:rPr>
            </w:pPr>
            <w:r w:rsidRPr="000667E1">
              <w:rPr>
                <w:sz w:val="18"/>
                <w:szCs w:val="24"/>
              </w:rPr>
              <w:t>35.37</w:t>
            </w:r>
          </w:p>
        </w:tc>
        <w:tc>
          <w:tcPr>
            <w:tcW w:w="0" w:type="auto"/>
            <w:shd w:val="clear" w:color="auto" w:fill="auto"/>
            <w:noWrap/>
            <w:vAlign w:val="center"/>
            <w:hideMark/>
          </w:tcPr>
          <w:p w14:paraId="6C4AD879" w14:textId="77777777" w:rsidR="0013569E" w:rsidRPr="000667E1" w:rsidRDefault="0013569E" w:rsidP="00D92368">
            <w:pPr>
              <w:pStyle w:val="NoSpacing"/>
              <w:widowControl w:val="0"/>
              <w:spacing w:before="60" w:after="60"/>
              <w:jc w:val="center"/>
              <w:rPr>
                <w:sz w:val="18"/>
                <w:szCs w:val="24"/>
              </w:rPr>
            </w:pPr>
            <w:r w:rsidRPr="000667E1">
              <w:rPr>
                <w:sz w:val="18"/>
                <w:szCs w:val="24"/>
              </w:rPr>
              <w:t>49.47</w:t>
            </w:r>
          </w:p>
        </w:tc>
        <w:tc>
          <w:tcPr>
            <w:tcW w:w="0" w:type="auto"/>
            <w:shd w:val="clear" w:color="auto" w:fill="auto"/>
            <w:noWrap/>
            <w:vAlign w:val="center"/>
            <w:hideMark/>
          </w:tcPr>
          <w:p w14:paraId="0E5F84C5" w14:textId="77777777" w:rsidR="0013569E" w:rsidRPr="000667E1" w:rsidRDefault="0013569E" w:rsidP="00D92368">
            <w:pPr>
              <w:pStyle w:val="NoSpacing"/>
              <w:widowControl w:val="0"/>
              <w:spacing w:before="60" w:after="60"/>
              <w:jc w:val="center"/>
              <w:rPr>
                <w:sz w:val="18"/>
                <w:szCs w:val="24"/>
              </w:rPr>
            </w:pPr>
            <w:r w:rsidRPr="000667E1">
              <w:rPr>
                <w:sz w:val="18"/>
                <w:szCs w:val="24"/>
              </w:rPr>
              <w:t>38.78</w:t>
            </w:r>
          </w:p>
        </w:tc>
        <w:tc>
          <w:tcPr>
            <w:tcW w:w="0" w:type="auto"/>
            <w:shd w:val="clear" w:color="auto" w:fill="auto"/>
            <w:noWrap/>
            <w:vAlign w:val="center"/>
            <w:hideMark/>
          </w:tcPr>
          <w:p w14:paraId="01753D88"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09C63438" w14:textId="77777777" w:rsidR="0013569E" w:rsidRPr="000667E1" w:rsidRDefault="0013569E" w:rsidP="00D92368">
            <w:pPr>
              <w:pStyle w:val="NoSpacing"/>
              <w:widowControl w:val="0"/>
              <w:spacing w:before="60" w:after="60"/>
              <w:jc w:val="center"/>
              <w:rPr>
                <w:sz w:val="18"/>
                <w:szCs w:val="24"/>
              </w:rPr>
            </w:pPr>
            <w:r w:rsidRPr="000667E1">
              <w:rPr>
                <w:sz w:val="18"/>
                <w:szCs w:val="24"/>
              </w:rPr>
              <w:t>32.95</w:t>
            </w:r>
          </w:p>
        </w:tc>
        <w:tc>
          <w:tcPr>
            <w:tcW w:w="0" w:type="auto"/>
            <w:shd w:val="clear" w:color="auto" w:fill="auto"/>
            <w:noWrap/>
            <w:vAlign w:val="center"/>
            <w:hideMark/>
          </w:tcPr>
          <w:p w14:paraId="13CE0976"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624DACEC" w14:textId="77777777" w:rsidR="0013569E" w:rsidRPr="000667E1" w:rsidRDefault="0013569E" w:rsidP="00D92368">
            <w:pPr>
              <w:pStyle w:val="NoSpacing"/>
              <w:widowControl w:val="0"/>
              <w:spacing w:before="60" w:after="60"/>
              <w:jc w:val="center"/>
              <w:rPr>
                <w:sz w:val="18"/>
                <w:szCs w:val="24"/>
              </w:rPr>
            </w:pPr>
            <w:r w:rsidRPr="000667E1">
              <w:rPr>
                <w:sz w:val="18"/>
                <w:szCs w:val="24"/>
              </w:rPr>
              <w:t>41.20</w:t>
            </w:r>
          </w:p>
        </w:tc>
        <w:tc>
          <w:tcPr>
            <w:tcW w:w="0" w:type="auto"/>
            <w:shd w:val="clear" w:color="auto" w:fill="auto"/>
            <w:noWrap/>
            <w:vAlign w:val="center"/>
            <w:hideMark/>
          </w:tcPr>
          <w:p w14:paraId="58EFD301"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037EB9DD" w14:textId="77777777" w:rsidR="0013569E" w:rsidRPr="000667E1" w:rsidRDefault="0013569E" w:rsidP="00D92368">
            <w:pPr>
              <w:pStyle w:val="NoSpacing"/>
              <w:widowControl w:val="0"/>
              <w:spacing w:before="60" w:after="60"/>
              <w:jc w:val="center"/>
              <w:rPr>
                <w:sz w:val="18"/>
                <w:szCs w:val="24"/>
              </w:rPr>
            </w:pPr>
            <w:r w:rsidRPr="000667E1">
              <w:rPr>
                <w:sz w:val="18"/>
                <w:szCs w:val="24"/>
              </w:rPr>
              <w:t>47.44</w:t>
            </w:r>
          </w:p>
        </w:tc>
        <w:tc>
          <w:tcPr>
            <w:tcW w:w="0" w:type="auto"/>
            <w:shd w:val="clear" w:color="auto" w:fill="auto"/>
            <w:noWrap/>
            <w:vAlign w:val="center"/>
            <w:hideMark/>
          </w:tcPr>
          <w:p w14:paraId="2FAD075D"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1C00377B" w14:textId="77777777" w:rsidR="0013569E" w:rsidRPr="000667E1" w:rsidRDefault="0013569E" w:rsidP="00D92368">
            <w:pPr>
              <w:pStyle w:val="NoSpacing"/>
              <w:widowControl w:val="0"/>
              <w:spacing w:before="60" w:after="60"/>
              <w:jc w:val="center"/>
              <w:rPr>
                <w:sz w:val="18"/>
                <w:szCs w:val="24"/>
              </w:rPr>
            </w:pPr>
            <w:r w:rsidRPr="000667E1">
              <w:rPr>
                <w:sz w:val="18"/>
                <w:szCs w:val="24"/>
              </w:rPr>
              <w:t>42.10</w:t>
            </w:r>
          </w:p>
        </w:tc>
        <w:tc>
          <w:tcPr>
            <w:tcW w:w="0" w:type="auto"/>
            <w:shd w:val="clear" w:color="auto" w:fill="auto"/>
            <w:noWrap/>
            <w:vAlign w:val="center"/>
            <w:hideMark/>
          </w:tcPr>
          <w:p w14:paraId="4F5D221B"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42F23708" w14:textId="77777777" w:rsidR="0013569E" w:rsidRPr="000667E1" w:rsidRDefault="0013569E" w:rsidP="00D92368">
            <w:pPr>
              <w:pStyle w:val="NoSpacing"/>
              <w:widowControl w:val="0"/>
              <w:spacing w:before="60" w:after="60"/>
              <w:jc w:val="center"/>
              <w:rPr>
                <w:sz w:val="18"/>
                <w:szCs w:val="24"/>
              </w:rPr>
            </w:pPr>
            <w:r w:rsidRPr="000667E1">
              <w:rPr>
                <w:sz w:val="18"/>
                <w:szCs w:val="24"/>
              </w:rPr>
              <w:t>34.48</w:t>
            </w:r>
          </w:p>
        </w:tc>
        <w:tc>
          <w:tcPr>
            <w:tcW w:w="0" w:type="auto"/>
            <w:shd w:val="clear" w:color="auto" w:fill="auto"/>
          </w:tcPr>
          <w:p w14:paraId="613603D9" w14:textId="77777777" w:rsidR="0013569E" w:rsidRPr="000667E1" w:rsidRDefault="0013569E" w:rsidP="00D92368">
            <w:pPr>
              <w:pStyle w:val="NoSpacing"/>
              <w:widowControl w:val="0"/>
              <w:spacing w:before="60" w:after="60"/>
              <w:jc w:val="center"/>
              <w:rPr>
                <w:sz w:val="18"/>
                <w:szCs w:val="24"/>
              </w:rPr>
            </w:pPr>
          </w:p>
        </w:tc>
      </w:tr>
      <w:tr w:rsidR="0013569E" w:rsidRPr="000667E1" w14:paraId="74EC1362" w14:textId="77777777" w:rsidTr="00D92368">
        <w:trPr>
          <w:trHeight w:val="338"/>
          <w:jc w:val="center"/>
        </w:trPr>
        <w:tc>
          <w:tcPr>
            <w:tcW w:w="0" w:type="auto"/>
            <w:shd w:val="clear" w:color="auto" w:fill="auto"/>
            <w:noWrap/>
            <w:vAlign w:val="center"/>
            <w:hideMark/>
          </w:tcPr>
          <w:p w14:paraId="292C2287" w14:textId="77777777" w:rsidR="0013569E" w:rsidRPr="000667E1" w:rsidRDefault="0013569E" w:rsidP="00D92368">
            <w:pPr>
              <w:pStyle w:val="NoSpacing"/>
              <w:widowControl w:val="0"/>
              <w:spacing w:before="60" w:after="60"/>
              <w:jc w:val="center"/>
              <w:rPr>
                <w:sz w:val="18"/>
                <w:szCs w:val="24"/>
              </w:rPr>
            </w:pPr>
            <w:r w:rsidRPr="000667E1">
              <w:rPr>
                <w:sz w:val="18"/>
                <w:szCs w:val="24"/>
              </w:rPr>
              <w:t>Howland</w:t>
            </w:r>
          </w:p>
        </w:tc>
        <w:tc>
          <w:tcPr>
            <w:tcW w:w="0" w:type="auto"/>
            <w:shd w:val="clear" w:color="auto" w:fill="auto"/>
            <w:noWrap/>
            <w:vAlign w:val="center"/>
            <w:hideMark/>
          </w:tcPr>
          <w:p w14:paraId="1D354FDD" w14:textId="77777777" w:rsidR="0013569E" w:rsidRPr="000667E1" w:rsidRDefault="0013569E" w:rsidP="00D92368">
            <w:pPr>
              <w:pStyle w:val="NoSpacing"/>
              <w:widowControl w:val="0"/>
              <w:spacing w:before="60" w:after="60"/>
              <w:jc w:val="center"/>
              <w:rPr>
                <w:sz w:val="18"/>
                <w:szCs w:val="24"/>
              </w:rPr>
            </w:pPr>
            <w:r w:rsidRPr="000667E1">
              <w:rPr>
                <w:sz w:val="18"/>
                <w:szCs w:val="24"/>
              </w:rPr>
              <w:t>29.06</w:t>
            </w:r>
          </w:p>
        </w:tc>
        <w:tc>
          <w:tcPr>
            <w:tcW w:w="0" w:type="auto"/>
            <w:shd w:val="clear" w:color="auto" w:fill="auto"/>
            <w:noWrap/>
            <w:vAlign w:val="center"/>
            <w:hideMark/>
          </w:tcPr>
          <w:p w14:paraId="21459B51" w14:textId="77777777" w:rsidR="0013569E" w:rsidRPr="000667E1" w:rsidRDefault="0013569E" w:rsidP="00D92368">
            <w:pPr>
              <w:pStyle w:val="NoSpacing"/>
              <w:widowControl w:val="0"/>
              <w:spacing w:before="60" w:after="60"/>
              <w:jc w:val="center"/>
              <w:rPr>
                <w:sz w:val="18"/>
                <w:szCs w:val="24"/>
              </w:rPr>
            </w:pPr>
            <w:r w:rsidRPr="000667E1">
              <w:rPr>
                <w:sz w:val="18"/>
                <w:szCs w:val="24"/>
              </w:rPr>
              <w:t>42.53</w:t>
            </w:r>
          </w:p>
        </w:tc>
        <w:tc>
          <w:tcPr>
            <w:tcW w:w="0" w:type="auto"/>
            <w:shd w:val="clear" w:color="auto" w:fill="auto"/>
            <w:noWrap/>
            <w:vAlign w:val="center"/>
            <w:hideMark/>
          </w:tcPr>
          <w:p w14:paraId="06643797" w14:textId="77777777" w:rsidR="0013569E" w:rsidRPr="000667E1" w:rsidRDefault="0013569E" w:rsidP="00D92368">
            <w:pPr>
              <w:pStyle w:val="NoSpacing"/>
              <w:widowControl w:val="0"/>
              <w:spacing w:before="60" w:after="60"/>
              <w:jc w:val="center"/>
              <w:rPr>
                <w:sz w:val="18"/>
                <w:szCs w:val="24"/>
              </w:rPr>
            </w:pPr>
            <w:r w:rsidRPr="000667E1">
              <w:rPr>
                <w:sz w:val="18"/>
                <w:szCs w:val="24"/>
              </w:rPr>
              <w:t>36.75</w:t>
            </w:r>
          </w:p>
        </w:tc>
        <w:tc>
          <w:tcPr>
            <w:tcW w:w="0" w:type="auto"/>
            <w:shd w:val="clear" w:color="auto" w:fill="auto"/>
            <w:noWrap/>
            <w:vAlign w:val="center"/>
            <w:hideMark/>
          </w:tcPr>
          <w:p w14:paraId="4DB54212"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3DB47871" w14:textId="77777777" w:rsidR="0013569E" w:rsidRPr="000667E1" w:rsidRDefault="0013569E" w:rsidP="00D92368">
            <w:pPr>
              <w:pStyle w:val="NoSpacing"/>
              <w:widowControl w:val="0"/>
              <w:spacing w:before="60" w:after="60"/>
              <w:jc w:val="center"/>
              <w:rPr>
                <w:sz w:val="18"/>
                <w:szCs w:val="24"/>
              </w:rPr>
            </w:pPr>
            <w:r w:rsidRPr="000667E1">
              <w:rPr>
                <w:sz w:val="18"/>
                <w:szCs w:val="24"/>
              </w:rPr>
              <w:t>34.69</w:t>
            </w:r>
          </w:p>
        </w:tc>
        <w:tc>
          <w:tcPr>
            <w:tcW w:w="0" w:type="auto"/>
            <w:shd w:val="clear" w:color="auto" w:fill="auto"/>
            <w:noWrap/>
            <w:vAlign w:val="center"/>
            <w:hideMark/>
          </w:tcPr>
          <w:p w14:paraId="4F7D60F7"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17FDBC60" w14:textId="77777777" w:rsidR="0013569E" w:rsidRPr="000667E1" w:rsidRDefault="0013569E" w:rsidP="00D92368">
            <w:pPr>
              <w:pStyle w:val="NoSpacing"/>
              <w:widowControl w:val="0"/>
              <w:spacing w:before="60" w:after="60"/>
              <w:jc w:val="center"/>
              <w:rPr>
                <w:sz w:val="18"/>
                <w:szCs w:val="24"/>
              </w:rPr>
            </w:pPr>
            <w:r w:rsidRPr="000667E1">
              <w:rPr>
                <w:sz w:val="18"/>
                <w:szCs w:val="24"/>
              </w:rPr>
              <w:t>44.47</w:t>
            </w:r>
          </w:p>
        </w:tc>
        <w:tc>
          <w:tcPr>
            <w:tcW w:w="0" w:type="auto"/>
            <w:shd w:val="clear" w:color="auto" w:fill="auto"/>
            <w:noWrap/>
            <w:vAlign w:val="center"/>
            <w:hideMark/>
          </w:tcPr>
          <w:p w14:paraId="7C305DC7"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668A9041" w14:textId="77777777" w:rsidR="0013569E" w:rsidRPr="000667E1" w:rsidRDefault="0013569E" w:rsidP="00D92368">
            <w:pPr>
              <w:pStyle w:val="NoSpacing"/>
              <w:widowControl w:val="0"/>
              <w:spacing w:before="60" w:after="60"/>
              <w:jc w:val="center"/>
              <w:rPr>
                <w:sz w:val="18"/>
                <w:szCs w:val="24"/>
              </w:rPr>
            </w:pPr>
            <w:r w:rsidRPr="000667E1">
              <w:rPr>
                <w:sz w:val="18"/>
                <w:szCs w:val="24"/>
              </w:rPr>
              <w:t>50.74</w:t>
            </w:r>
          </w:p>
        </w:tc>
        <w:tc>
          <w:tcPr>
            <w:tcW w:w="0" w:type="auto"/>
            <w:shd w:val="clear" w:color="auto" w:fill="auto"/>
            <w:noWrap/>
            <w:vAlign w:val="center"/>
            <w:hideMark/>
          </w:tcPr>
          <w:p w14:paraId="6CCCFC48"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0EF73ADD" w14:textId="77777777" w:rsidR="0013569E" w:rsidRPr="000667E1" w:rsidRDefault="0013569E" w:rsidP="00D92368">
            <w:pPr>
              <w:pStyle w:val="NoSpacing"/>
              <w:widowControl w:val="0"/>
              <w:spacing w:before="60" w:after="60"/>
              <w:jc w:val="center"/>
              <w:rPr>
                <w:sz w:val="18"/>
                <w:szCs w:val="24"/>
              </w:rPr>
            </w:pPr>
            <w:r w:rsidRPr="000667E1">
              <w:rPr>
                <w:sz w:val="18"/>
                <w:szCs w:val="24"/>
              </w:rPr>
              <w:t>43.26</w:t>
            </w:r>
          </w:p>
        </w:tc>
        <w:tc>
          <w:tcPr>
            <w:tcW w:w="0" w:type="auto"/>
            <w:shd w:val="clear" w:color="auto" w:fill="auto"/>
            <w:noWrap/>
            <w:vAlign w:val="center"/>
            <w:hideMark/>
          </w:tcPr>
          <w:p w14:paraId="3D99E88F"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547B793C" w14:textId="77777777" w:rsidR="0013569E" w:rsidRPr="000667E1" w:rsidRDefault="0013569E" w:rsidP="00D92368">
            <w:pPr>
              <w:pStyle w:val="NoSpacing"/>
              <w:widowControl w:val="0"/>
              <w:spacing w:before="60" w:after="60"/>
              <w:jc w:val="center"/>
              <w:rPr>
                <w:sz w:val="18"/>
                <w:szCs w:val="24"/>
              </w:rPr>
            </w:pPr>
            <w:r w:rsidRPr="000667E1">
              <w:rPr>
                <w:sz w:val="18"/>
                <w:szCs w:val="24"/>
              </w:rPr>
              <w:t>23.20</w:t>
            </w:r>
          </w:p>
        </w:tc>
        <w:tc>
          <w:tcPr>
            <w:tcW w:w="0" w:type="auto"/>
            <w:shd w:val="clear" w:color="auto" w:fill="auto"/>
          </w:tcPr>
          <w:p w14:paraId="1FE6D0FC" w14:textId="77777777" w:rsidR="0013569E" w:rsidRPr="000667E1" w:rsidRDefault="0013569E" w:rsidP="00D92368">
            <w:pPr>
              <w:pStyle w:val="NoSpacing"/>
              <w:widowControl w:val="0"/>
              <w:spacing w:before="60" w:after="60"/>
              <w:jc w:val="center"/>
              <w:rPr>
                <w:sz w:val="18"/>
                <w:szCs w:val="24"/>
              </w:rPr>
            </w:pPr>
          </w:p>
        </w:tc>
      </w:tr>
      <w:tr w:rsidR="0013569E" w:rsidRPr="000667E1" w14:paraId="7B1B9BAF" w14:textId="77777777" w:rsidTr="00D92368">
        <w:trPr>
          <w:trHeight w:val="338"/>
          <w:jc w:val="center"/>
        </w:trPr>
        <w:tc>
          <w:tcPr>
            <w:tcW w:w="0" w:type="auto"/>
            <w:shd w:val="clear" w:color="auto" w:fill="auto"/>
            <w:noWrap/>
            <w:vAlign w:val="center"/>
            <w:hideMark/>
          </w:tcPr>
          <w:p w14:paraId="1FB08D84" w14:textId="77777777" w:rsidR="0013569E" w:rsidRPr="000667E1" w:rsidRDefault="0013569E" w:rsidP="00D92368">
            <w:pPr>
              <w:pStyle w:val="NoSpacing"/>
              <w:widowControl w:val="0"/>
              <w:spacing w:before="60" w:after="60"/>
              <w:jc w:val="center"/>
              <w:rPr>
                <w:sz w:val="18"/>
                <w:szCs w:val="24"/>
              </w:rPr>
            </w:pPr>
            <w:r w:rsidRPr="000667E1">
              <w:rPr>
                <w:sz w:val="18"/>
                <w:szCs w:val="24"/>
              </w:rPr>
              <w:t>Jarvis</w:t>
            </w:r>
          </w:p>
        </w:tc>
        <w:tc>
          <w:tcPr>
            <w:tcW w:w="0" w:type="auto"/>
            <w:shd w:val="clear" w:color="auto" w:fill="auto"/>
            <w:noWrap/>
            <w:vAlign w:val="center"/>
            <w:hideMark/>
          </w:tcPr>
          <w:p w14:paraId="5331BE9E" w14:textId="77777777" w:rsidR="0013569E" w:rsidRPr="000667E1" w:rsidRDefault="0013569E" w:rsidP="00D92368">
            <w:pPr>
              <w:pStyle w:val="NoSpacing"/>
              <w:widowControl w:val="0"/>
              <w:spacing w:before="60" w:after="60"/>
              <w:jc w:val="center"/>
              <w:rPr>
                <w:sz w:val="18"/>
                <w:szCs w:val="24"/>
              </w:rPr>
            </w:pPr>
            <w:r w:rsidRPr="000667E1">
              <w:rPr>
                <w:sz w:val="18"/>
                <w:szCs w:val="24"/>
              </w:rPr>
              <w:t>24.22</w:t>
            </w:r>
          </w:p>
        </w:tc>
        <w:tc>
          <w:tcPr>
            <w:tcW w:w="0" w:type="auto"/>
            <w:shd w:val="clear" w:color="auto" w:fill="auto"/>
            <w:noWrap/>
            <w:vAlign w:val="center"/>
            <w:hideMark/>
          </w:tcPr>
          <w:p w14:paraId="366AA00C" w14:textId="77777777" w:rsidR="0013569E" w:rsidRPr="000667E1" w:rsidRDefault="0013569E" w:rsidP="00D92368">
            <w:pPr>
              <w:pStyle w:val="NoSpacing"/>
              <w:widowControl w:val="0"/>
              <w:spacing w:before="60" w:after="60"/>
              <w:jc w:val="center"/>
              <w:rPr>
                <w:sz w:val="18"/>
                <w:szCs w:val="24"/>
              </w:rPr>
            </w:pPr>
            <w:r w:rsidRPr="000667E1">
              <w:rPr>
                <w:sz w:val="18"/>
                <w:szCs w:val="24"/>
              </w:rPr>
              <w:t>26.19</w:t>
            </w:r>
          </w:p>
        </w:tc>
        <w:tc>
          <w:tcPr>
            <w:tcW w:w="0" w:type="auto"/>
            <w:shd w:val="clear" w:color="auto" w:fill="auto"/>
            <w:noWrap/>
            <w:vAlign w:val="center"/>
            <w:hideMark/>
          </w:tcPr>
          <w:p w14:paraId="338AAE5F" w14:textId="77777777" w:rsidR="0013569E" w:rsidRPr="000667E1" w:rsidRDefault="0013569E" w:rsidP="00D92368">
            <w:pPr>
              <w:pStyle w:val="NoSpacing"/>
              <w:widowControl w:val="0"/>
              <w:spacing w:before="60" w:after="60"/>
              <w:jc w:val="center"/>
              <w:rPr>
                <w:sz w:val="18"/>
                <w:szCs w:val="24"/>
              </w:rPr>
            </w:pPr>
            <w:r w:rsidRPr="000667E1">
              <w:rPr>
                <w:sz w:val="18"/>
                <w:szCs w:val="24"/>
              </w:rPr>
              <w:t>30.63</w:t>
            </w:r>
          </w:p>
        </w:tc>
        <w:tc>
          <w:tcPr>
            <w:tcW w:w="0" w:type="auto"/>
            <w:shd w:val="clear" w:color="auto" w:fill="auto"/>
            <w:noWrap/>
            <w:vAlign w:val="center"/>
            <w:hideMark/>
          </w:tcPr>
          <w:p w14:paraId="6A504D53"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25B348B0" w14:textId="77777777" w:rsidR="0013569E" w:rsidRPr="000667E1" w:rsidRDefault="0013569E" w:rsidP="00D92368">
            <w:pPr>
              <w:pStyle w:val="NoSpacing"/>
              <w:widowControl w:val="0"/>
              <w:spacing w:before="60" w:after="60"/>
              <w:jc w:val="center"/>
              <w:rPr>
                <w:sz w:val="18"/>
                <w:szCs w:val="24"/>
              </w:rPr>
            </w:pPr>
            <w:r w:rsidRPr="000667E1">
              <w:rPr>
                <w:sz w:val="18"/>
                <w:szCs w:val="24"/>
              </w:rPr>
              <w:t>28.54</w:t>
            </w:r>
          </w:p>
        </w:tc>
        <w:tc>
          <w:tcPr>
            <w:tcW w:w="0" w:type="auto"/>
            <w:shd w:val="clear" w:color="auto" w:fill="auto"/>
            <w:noWrap/>
            <w:vAlign w:val="center"/>
            <w:hideMark/>
          </w:tcPr>
          <w:p w14:paraId="69F8521D"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76731BFE" w14:textId="77777777" w:rsidR="0013569E" w:rsidRPr="000667E1" w:rsidRDefault="0013569E" w:rsidP="00D92368">
            <w:pPr>
              <w:pStyle w:val="NoSpacing"/>
              <w:widowControl w:val="0"/>
              <w:spacing w:before="60" w:after="60"/>
              <w:jc w:val="center"/>
              <w:rPr>
                <w:sz w:val="18"/>
                <w:szCs w:val="24"/>
              </w:rPr>
            </w:pPr>
            <w:r w:rsidRPr="000667E1">
              <w:rPr>
                <w:sz w:val="18"/>
                <w:szCs w:val="24"/>
              </w:rPr>
              <w:t>27.70</w:t>
            </w:r>
          </w:p>
        </w:tc>
        <w:tc>
          <w:tcPr>
            <w:tcW w:w="0" w:type="auto"/>
            <w:shd w:val="clear" w:color="auto" w:fill="auto"/>
            <w:noWrap/>
            <w:vAlign w:val="center"/>
            <w:hideMark/>
          </w:tcPr>
          <w:p w14:paraId="3905C9F9"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2E22221C" w14:textId="77777777" w:rsidR="0013569E" w:rsidRPr="000667E1" w:rsidRDefault="0013569E" w:rsidP="00D92368">
            <w:pPr>
              <w:pStyle w:val="NoSpacing"/>
              <w:widowControl w:val="0"/>
              <w:spacing w:before="60" w:after="60"/>
              <w:jc w:val="center"/>
              <w:rPr>
                <w:sz w:val="18"/>
                <w:szCs w:val="24"/>
              </w:rPr>
            </w:pPr>
            <w:r w:rsidRPr="000667E1">
              <w:rPr>
                <w:sz w:val="18"/>
                <w:szCs w:val="24"/>
              </w:rPr>
              <w:t>26.92</w:t>
            </w:r>
          </w:p>
        </w:tc>
        <w:tc>
          <w:tcPr>
            <w:tcW w:w="0" w:type="auto"/>
            <w:shd w:val="clear" w:color="auto" w:fill="auto"/>
            <w:noWrap/>
            <w:vAlign w:val="center"/>
            <w:hideMark/>
          </w:tcPr>
          <w:p w14:paraId="6E835F0A"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40E1FECA" w14:textId="77777777" w:rsidR="0013569E" w:rsidRPr="000667E1" w:rsidRDefault="0013569E" w:rsidP="00D92368">
            <w:pPr>
              <w:pStyle w:val="NoSpacing"/>
              <w:widowControl w:val="0"/>
              <w:spacing w:before="60" w:after="60"/>
              <w:jc w:val="center"/>
              <w:rPr>
                <w:sz w:val="18"/>
                <w:szCs w:val="24"/>
              </w:rPr>
            </w:pPr>
            <w:r w:rsidRPr="000667E1">
              <w:rPr>
                <w:sz w:val="18"/>
                <w:szCs w:val="24"/>
              </w:rPr>
              <w:t>25.38</w:t>
            </w:r>
          </w:p>
        </w:tc>
        <w:tc>
          <w:tcPr>
            <w:tcW w:w="0" w:type="auto"/>
            <w:shd w:val="clear" w:color="auto" w:fill="auto"/>
            <w:noWrap/>
            <w:vAlign w:val="center"/>
            <w:hideMark/>
          </w:tcPr>
          <w:p w14:paraId="38F86479"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2C334EAC" w14:textId="77777777" w:rsidR="0013569E" w:rsidRPr="000667E1" w:rsidRDefault="0013569E" w:rsidP="00D92368">
            <w:pPr>
              <w:pStyle w:val="NoSpacing"/>
              <w:widowControl w:val="0"/>
              <w:spacing w:before="60" w:after="60"/>
              <w:jc w:val="center"/>
              <w:rPr>
                <w:sz w:val="18"/>
                <w:szCs w:val="24"/>
              </w:rPr>
            </w:pPr>
            <w:r w:rsidRPr="000667E1">
              <w:rPr>
                <w:sz w:val="18"/>
                <w:szCs w:val="24"/>
              </w:rPr>
              <w:t>39.75</w:t>
            </w:r>
          </w:p>
        </w:tc>
        <w:tc>
          <w:tcPr>
            <w:tcW w:w="0" w:type="auto"/>
            <w:shd w:val="clear" w:color="auto" w:fill="auto"/>
          </w:tcPr>
          <w:p w14:paraId="475DF8B9" w14:textId="77777777" w:rsidR="0013569E" w:rsidRPr="000667E1" w:rsidRDefault="0013569E" w:rsidP="00D92368">
            <w:pPr>
              <w:pStyle w:val="NoSpacing"/>
              <w:widowControl w:val="0"/>
              <w:spacing w:before="60" w:after="60"/>
              <w:jc w:val="center"/>
              <w:rPr>
                <w:sz w:val="18"/>
                <w:szCs w:val="24"/>
              </w:rPr>
            </w:pPr>
          </w:p>
        </w:tc>
      </w:tr>
      <w:tr w:rsidR="0013569E" w:rsidRPr="000667E1" w14:paraId="73EE4560" w14:textId="77777777" w:rsidTr="00D92368">
        <w:trPr>
          <w:trHeight w:val="338"/>
          <w:jc w:val="center"/>
        </w:trPr>
        <w:tc>
          <w:tcPr>
            <w:tcW w:w="0" w:type="auto"/>
            <w:shd w:val="clear" w:color="auto" w:fill="auto"/>
            <w:noWrap/>
            <w:vAlign w:val="center"/>
            <w:hideMark/>
          </w:tcPr>
          <w:p w14:paraId="6D30778A" w14:textId="77777777" w:rsidR="0013569E" w:rsidRPr="000667E1" w:rsidRDefault="0013569E" w:rsidP="00D92368">
            <w:pPr>
              <w:pStyle w:val="NoSpacing"/>
              <w:widowControl w:val="0"/>
              <w:spacing w:before="60" w:after="60"/>
              <w:jc w:val="center"/>
              <w:rPr>
                <w:sz w:val="18"/>
                <w:szCs w:val="24"/>
              </w:rPr>
            </w:pPr>
            <w:r w:rsidRPr="000667E1">
              <w:rPr>
                <w:sz w:val="18"/>
                <w:szCs w:val="24"/>
              </w:rPr>
              <w:t>Johnston</w:t>
            </w:r>
          </w:p>
        </w:tc>
        <w:tc>
          <w:tcPr>
            <w:tcW w:w="0" w:type="auto"/>
            <w:shd w:val="clear" w:color="auto" w:fill="auto"/>
            <w:noWrap/>
            <w:vAlign w:val="center"/>
            <w:hideMark/>
          </w:tcPr>
          <w:p w14:paraId="7766E9C8"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42239937"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6AB99AAF" w14:textId="77777777" w:rsidR="0013569E" w:rsidRPr="000667E1" w:rsidRDefault="0013569E" w:rsidP="00D92368">
            <w:pPr>
              <w:pStyle w:val="NoSpacing"/>
              <w:widowControl w:val="0"/>
              <w:spacing w:before="60" w:after="60"/>
              <w:jc w:val="center"/>
              <w:rPr>
                <w:sz w:val="18"/>
                <w:szCs w:val="24"/>
              </w:rPr>
            </w:pPr>
            <w:r w:rsidRPr="000667E1">
              <w:rPr>
                <w:sz w:val="18"/>
                <w:szCs w:val="24"/>
              </w:rPr>
              <w:t>5.01</w:t>
            </w:r>
          </w:p>
        </w:tc>
        <w:tc>
          <w:tcPr>
            <w:tcW w:w="0" w:type="auto"/>
            <w:shd w:val="clear" w:color="auto" w:fill="auto"/>
            <w:noWrap/>
            <w:vAlign w:val="center"/>
            <w:hideMark/>
          </w:tcPr>
          <w:p w14:paraId="6D702541"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02522E38" w14:textId="77777777" w:rsidR="0013569E" w:rsidRPr="000667E1" w:rsidRDefault="0013569E" w:rsidP="00D92368">
            <w:pPr>
              <w:pStyle w:val="NoSpacing"/>
              <w:widowControl w:val="0"/>
              <w:spacing w:before="60" w:after="60"/>
              <w:jc w:val="center"/>
              <w:rPr>
                <w:sz w:val="18"/>
                <w:szCs w:val="24"/>
              </w:rPr>
            </w:pPr>
            <w:r w:rsidRPr="000667E1">
              <w:rPr>
                <w:sz w:val="18"/>
                <w:szCs w:val="24"/>
              </w:rPr>
              <w:t>22.95</w:t>
            </w:r>
          </w:p>
        </w:tc>
        <w:tc>
          <w:tcPr>
            <w:tcW w:w="0" w:type="auto"/>
            <w:shd w:val="clear" w:color="auto" w:fill="auto"/>
            <w:noWrap/>
            <w:vAlign w:val="center"/>
            <w:hideMark/>
          </w:tcPr>
          <w:p w14:paraId="25C3DAB6"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65AA2CB8" w14:textId="77777777" w:rsidR="0013569E" w:rsidRPr="000667E1" w:rsidRDefault="0013569E" w:rsidP="00D92368">
            <w:pPr>
              <w:pStyle w:val="NoSpacing"/>
              <w:widowControl w:val="0"/>
              <w:spacing w:before="60" w:after="60"/>
              <w:jc w:val="center"/>
              <w:rPr>
                <w:sz w:val="18"/>
                <w:szCs w:val="24"/>
              </w:rPr>
            </w:pPr>
            <w:r w:rsidRPr="000667E1">
              <w:rPr>
                <w:sz w:val="18"/>
                <w:szCs w:val="24"/>
              </w:rPr>
              <w:t>18.38</w:t>
            </w:r>
          </w:p>
        </w:tc>
        <w:tc>
          <w:tcPr>
            <w:tcW w:w="0" w:type="auto"/>
            <w:shd w:val="clear" w:color="auto" w:fill="auto"/>
            <w:noWrap/>
            <w:vAlign w:val="center"/>
            <w:hideMark/>
          </w:tcPr>
          <w:p w14:paraId="4C826CF4"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429AABE0" w14:textId="77777777" w:rsidR="0013569E" w:rsidRPr="000667E1" w:rsidRDefault="0013569E" w:rsidP="00D92368">
            <w:pPr>
              <w:pStyle w:val="NoSpacing"/>
              <w:widowControl w:val="0"/>
              <w:spacing w:before="60" w:after="60"/>
              <w:jc w:val="center"/>
              <w:rPr>
                <w:sz w:val="18"/>
                <w:szCs w:val="24"/>
              </w:rPr>
            </w:pPr>
            <w:r w:rsidRPr="000667E1">
              <w:rPr>
                <w:sz w:val="18"/>
                <w:szCs w:val="24"/>
              </w:rPr>
              <w:t>7.94</w:t>
            </w:r>
          </w:p>
        </w:tc>
        <w:tc>
          <w:tcPr>
            <w:tcW w:w="0" w:type="auto"/>
            <w:shd w:val="clear" w:color="auto" w:fill="auto"/>
            <w:noWrap/>
            <w:vAlign w:val="center"/>
            <w:hideMark/>
          </w:tcPr>
          <w:p w14:paraId="42C0850B"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6EBCDA93" w14:textId="77777777" w:rsidR="0013569E" w:rsidRPr="000667E1" w:rsidRDefault="0013569E" w:rsidP="00D92368">
            <w:pPr>
              <w:pStyle w:val="NoSpacing"/>
              <w:widowControl w:val="0"/>
              <w:spacing w:before="60" w:after="60"/>
              <w:jc w:val="center"/>
              <w:rPr>
                <w:sz w:val="18"/>
                <w:szCs w:val="24"/>
              </w:rPr>
            </w:pPr>
            <w:r w:rsidRPr="000667E1">
              <w:rPr>
                <w:sz w:val="18"/>
                <w:szCs w:val="24"/>
              </w:rPr>
              <w:t>10.89</w:t>
            </w:r>
          </w:p>
        </w:tc>
        <w:tc>
          <w:tcPr>
            <w:tcW w:w="0" w:type="auto"/>
            <w:shd w:val="clear" w:color="auto" w:fill="auto"/>
            <w:noWrap/>
            <w:vAlign w:val="center"/>
            <w:hideMark/>
          </w:tcPr>
          <w:p w14:paraId="5E1A229A"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2BAE48AF" w14:textId="77777777" w:rsidR="0013569E" w:rsidRPr="000667E1" w:rsidRDefault="0013569E" w:rsidP="00D92368">
            <w:pPr>
              <w:pStyle w:val="NoSpacing"/>
              <w:widowControl w:val="0"/>
              <w:spacing w:before="60" w:after="60"/>
              <w:jc w:val="center"/>
              <w:rPr>
                <w:sz w:val="18"/>
                <w:szCs w:val="24"/>
              </w:rPr>
            </w:pPr>
            <w:r w:rsidRPr="000667E1">
              <w:rPr>
                <w:sz w:val="18"/>
                <w:szCs w:val="24"/>
              </w:rPr>
              <w:t>7.46</w:t>
            </w:r>
          </w:p>
        </w:tc>
        <w:tc>
          <w:tcPr>
            <w:tcW w:w="0" w:type="auto"/>
            <w:shd w:val="clear" w:color="auto" w:fill="auto"/>
          </w:tcPr>
          <w:p w14:paraId="58273A23" w14:textId="77777777" w:rsidR="0013569E" w:rsidRPr="000667E1" w:rsidRDefault="0013569E" w:rsidP="00D92368">
            <w:pPr>
              <w:pStyle w:val="NoSpacing"/>
              <w:widowControl w:val="0"/>
              <w:spacing w:before="60" w:after="60"/>
              <w:jc w:val="center"/>
              <w:rPr>
                <w:sz w:val="18"/>
                <w:szCs w:val="24"/>
              </w:rPr>
            </w:pPr>
          </w:p>
        </w:tc>
      </w:tr>
      <w:tr w:rsidR="0013569E" w:rsidRPr="000667E1" w14:paraId="7735CB31" w14:textId="77777777" w:rsidTr="00D92368">
        <w:trPr>
          <w:trHeight w:val="338"/>
          <w:jc w:val="center"/>
        </w:trPr>
        <w:tc>
          <w:tcPr>
            <w:tcW w:w="0" w:type="auto"/>
            <w:shd w:val="clear" w:color="auto" w:fill="auto"/>
            <w:noWrap/>
            <w:vAlign w:val="center"/>
            <w:hideMark/>
          </w:tcPr>
          <w:p w14:paraId="16E86CF6" w14:textId="77777777" w:rsidR="0013569E" w:rsidRPr="000667E1" w:rsidRDefault="0013569E" w:rsidP="00D92368">
            <w:pPr>
              <w:pStyle w:val="NoSpacing"/>
              <w:widowControl w:val="0"/>
              <w:spacing w:before="60" w:after="60"/>
              <w:jc w:val="center"/>
              <w:rPr>
                <w:sz w:val="18"/>
                <w:szCs w:val="24"/>
              </w:rPr>
            </w:pPr>
            <w:r w:rsidRPr="000667E1">
              <w:rPr>
                <w:sz w:val="18"/>
                <w:szCs w:val="24"/>
              </w:rPr>
              <w:t>Kingman</w:t>
            </w:r>
          </w:p>
        </w:tc>
        <w:tc>
          <w:tcPr>
            <w:tcW w:w="0" w:type="auto"/>
            <w:shd w:val="clear" w:color="auto" w:fill="auto"/>
            <w:noWrap/>
            <w:vAlign w:val="center"/>
            <w:hideMark/>
          </w:tcPr>
          <w:p w14:paraId="6DA8E139" w14:textId="77777777" w:rsidR="0013569E" w:rsidRPr="000667E1" w:rsidRDefault="0013569E" w:rsidP="00D92368">
            <w:pPr>
              <w:pStyle w:val="NoSpacing"/>
              <w:widowControl w:val="0"/>
              <w:spacing w:before="60" w:after="60"/>
              <w:jc w:val="center"/>
              <w:rPr>
                <w:sz w:val="18"/>
                <w:szCs w:val="24"/>
              </w:rPr>
            </w:pPr>
            <w:r w:rsidRPr="000667E1">
              <w:rPr>
                <w:sz w:val="18"/>
                <w:szCs w:val="24"/>
              </w:rPr>
              <w:t>39.77</w:t>
            </w:r>
          </w:p>
        </w:tc>
        <w:tc>
          <w:tcPr>
            <w:tcW w:w="0" w:type="auto"/>
            <w:shd w:val="clear" w:color="auto" w:fill="auto"/>
            <w:noWrap/>
            <w:vAlign w:val="center"/>
            <w:hideMark/>
          </w:tcPr>
          <w:p w14:paraId="02D528F8" w14:textId="77777777" w:rsidR="0013569E" w:rsidRPr="000667E1" w:rsidRDefault="0013569E" w:rsidP="00D92368">
            <w:pPr>
              <w:pStyle w:val="NoSpacing"/>
              <w:widowControl w:val="0"/>
              <w:spacing w:before="60" w:after="60"/>
              <w:jc w:val="center"/>
              <w:rPr>
                <w:sz w:val="18"/>
                <w:szCs w:val="24"/>
              </w:rPr>
            </w:pPr>
            <w:r w:rsidRPr="000667E1">
              <w:rPr>
                <w:sz w:val="18"/>
                <w:szCs w:val="24"/>
              </w:rPr>
              <w:t>49.51</w:t>
            </w:r>
          </w:p>
        </w:tc>
        <w:tc>
          <w:tcPr>
            <w:tcW w:w="0" w:type="auto"/>
            <w:shd w:val="clear" w:color="auto" w:fill="auto"/>
            <w:noWrap/>
            <w:vAlign w:val="center"/>
            <w:hideMark/>
          </w:tcPr>
          <w:p w14:paraId="46915CE1" w14:textId="77777777" w:rsidR="0013569E" w:rsidRPr="000667E1" w:rsidRDefault="0013569E" w:rsidP="00D92368">
            <w:pPr>
              <w:pStyle w:val="NoSpacing"/>
              <w:widowControl w:val="0"/>
              <w:spacing w:before="60" w:after="60"/>
              <w:jc w:val="center"/>
              <w:rPr>
                <w:sz w:val="18"/>
                <w:szCs w:val="24"/>
              </w:rPr>
            </w:pPr>
            <w:r w:rsidRPr="000667E1">
              <w:rPr>
                <w:sz w:val="18"/>
                <w:szCs w:val="24"/>
              </w:rPr>
              <w:t>38.35</w:t>
            </w:r>
          </w:p>
        </w:tc>
        <w:tc>
          <w:tcPr>
            <w:tcW w:w="0" w:type="auto"/>
            <w:shd w:val="clear" w:color="auto" w:fill="auto"/>
            <w:noWrap/>
            <w:vAlign w:val="center"/>
            <w:hideMark/>
          </w:tcPr>
          <w:p w14:paraId="51A4F2B7"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40003231" w14:textId="77777777" w:rsidR="0013569E" w:rsidRPr="000667E1" w:rsidRDefault="0013569E" w:rsidP="00D92368">
            <w:pPr>
              <w:pStyle w:val="NoSpacing"/>
              <w:widowControl w:val="0"/>
              <w:spacing w:before="60" w:after="60"/>
              <w:jc w:val="center"/>
              <w:rPr>
                <w:sz w:val="18"/>
                <w:szCs w:val="24"/>
              </w:rPr>
            </w:pPr>
            <w:r w:rsidRPr="000667E1">
              <w:rPr>
                <w:sz w:val="18"/>
                <w:szCs w:val="24"/>
              </w:rPr>
              <w:t>24.59</w:t>
            </w:r>
          </w:p>
        </w:tc>
        <w:tc>
          <w:tcPr>
            <w:tcW w:w="0" w:type="auto"/>
            <w:shd w:val="clear" w:color="auto" w:fill="auto"/>
            <w:noWrap/>
            <w:vAlign w:val="center"/>
            <w:hideMark/>
          </w:tcPr>
          <w:p w14:paraId="6292683A"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25B55E86" w14:textId="77777777" w:rsidR="0013569E" w:rsidRPr="000667E1" w:rsidRDefault="0013569E" w:rsidP="00D92368">
            <w:pPr>
              <w:pStyle w:val="NoSpacing"/>
              <w:widowControl w:val="0"/>
              <w:spacing w:before="60" w:after="60"/>
              <w:jc w:val="center"/>
              <w:rPr>
                <w:sz w:val="18"/>
                <w:szCs w:val="24"/>
              </w:rPr>
            </w:pPr>
            <w:r w:rsidRPr="000667E1">
              <w:rPr>
                <w:sz w:val="18"/>
                <w:szCs w:val="24"/>
              </w:rPr>
              <w:t>33.13</w:t>
            </w:r>
          </w:p>
        </w:tc>
        <w:tc>
          <w:tcPr>
            <w:tcW w:w="0" w:type="auto"/>
            <w:shd w:val="clear" w:color="auto" w:fill="auto"/>
            <w:noWrap/>
            <w:vAlign w:val="center"/>
            <w:hideMark/>
          </w:tcPr>
          <w:p w14:paraId="39F81246"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7CE1C7DD" w14:textId="77777777" w:rsidR="0013569E" w:rsidRPr="000667E1" w:rsidRDefault="0013569E" w:rsidP="00D92368">
            <w:pPr>
              <w:pStyle w:val="NoSpacing"/>
              <w:widowControl w:val="0"/>
              <w:spacing w:before="60" w:after="60"/>
              <w:jc w:val="center"/>
              <w:rPr>
                <w:sz w:val="18"/>
                <w:szCs w:val="24"/>
              </w:rPr>
            </w:pPr>
            <w:r w:rsidRPr="000667E1">
              <w:rPr>
                <w:sz w:val="18"/>
                <w:szCs w:val="24"/>
              </w:rPr>
              <w:t>35.56</w:t>
            </w:r>
          </w:p>
        </w:tc>
        <w:tc>
          <w:tcPr>
            <w:tcW w:w="0" w:type="auto"/>
            <w:shd w:val="clear" w:color="auto" w:fill="auto"/>
            <w:noWrap/>
            <w:vAlign w:val="center"/>
            <w:hideMark/>
          </w:tcPr>
          <w:p w14:paraId="7CBD7194"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0ABB2431" w14:textId="77777777" w:rsidR="0013569E" w:rsidRPr="000667E1" w:rsidRDefault="0013569E" w:rsidP="00D92368">
            <w:pPr>
              <w:pStyle w:val="NoSpacing"/>
              <w:widowControl w:val="0"/>
              <w:spacing w:before="60" w:after="60"/>
              <w:jc w:val="center"/>
              <w:rPr>
                <w:sz w:val="18"/>
                <w:szCs w:val="24"/>
              </w:rPr>
            </w:pPr>
            <w:r w:rsidRPr="000667E1">
              <w:rPr>
                <w:sz w:val="18"/>
                <w:szCs w:val="24"/>
              </w:rPr>
              <w:t>37.11</w:t>
            </w:r>
          </w:p>
        </w:tc>
        <w:tc>
          <w:tcPr>
            <w:tcW w:w="0" w:type="auto"/>
            <w:shd w:val="clear" w:color="auto" w:fill="auto"/>
            <w:noWrap/>
            <w:vAlign w:val="center"/>
            <w:hideMark/>
          </w:tcPr>
          <w:p w14:paraId="48683528"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60CC12B3" w14:textId="77777777" w:rsidR="0013569E" w:rsidRPr="000667E1" w:rsidRDefault="0013569E" w:rsidP="00D92368">
            <w:pPr>
              <w:pStyle w:val="NoSpacing"/>
              <w:widowControl w:val="0"/>
              <w:spacing w:before="60" w:after="60"/>
              <w:jc w:val="center"/>
              <w:rPr>
                <w:sz w:val="18"/>
                <w:szCs w:val="24"/>
              </w:rPr>
            </w:pPr>
            <w:r w:rsidRPr="000667E1">
              <w:rPr>
                <w:sz w:val="18"/>
                <w:szCs w:val="24"/>
              </w:rPr>
              <w:t>41.92</w:t>
            </w:r>
          </w:p>
        </w:tc>
        <w:tc>
          <w:tcPr>
            <w:tcW w:w="0" w:type="auto"/>
            <w:shd w:val="clear" w:color="auto" w:fill="auto"/>
          </w:tcPr>
          <w:p w14:paraId="0FF64EB2" w14:textId="77777777" w:rsidR="0013569E" w:rsidRPr="000667E1" w:rsidRDefault="0013569E" w:rsidP="00D92368">
            <w:pPr>
              <w:pStyle w:val="NoSpacing"/>
              <w:widowControl w:val="0"/>
              <w:spacing w:before="60" w:after="60"/>
              <w:jc w:val="center"/>
              <w:rPr>
                <w:sz w:val="18"/>
                <w:szCs w:val="24"/>
              </w:rPr>
            </w:pPr>
          </w:p>
        </w:tc>
      </w:tr>
      <w:tr w:rsidR="0013569E" w:rsidRPr="000667E1" w14:paraId="4643E7D0" w14:textId="77777777" w:rsidTr="00D92368">
        <w:trPr>
          <w:trHeight w:val="338"/>
          <w:jc w:val="center"/>
        </w:trPr>
        <w:tc>
          <w:tcPr>
            <w:tcW w:w="0" w:type="auto"/>
            <w:shd w:val="clear" w:color="auto" w:fill="auto"/>
            <w:noWrap/>
            <w:vAlign w:val="center"/>
            <w:hideMark/>
          </w:tcPr>
          <w:p w14:paraId="65C11068" w14:textId="77777777" w:rsidR="0013569E" w:rsidRPr="000667E1" w:rsidRDefault="0013569E" w:rsidP="00D92368">
            <w:pPr>
              <w:pStyle w:val="NoSpacing"/>
              <w:widowControl w:val="0"/>
              <w:spacing w:before="60" w:after="60"/>
              <w:jc w:val="center"/>
              <w:rPr>
                <w:sz w:val="18"/>
                <w:szCs w:val="24"/>
              </w:rPr>
            </w:pPr>
            <w:r w:rsidRPr="000667E1">
              <w:rPr>
                <w:sz w:val="18"/>
                <w:szCs w:val="24"/>
              </w:rPr>
              <w:t>Palmyra</w:t>
            </w:r>
          </w:p>
        </w:tc>
        <w:tc>
          <w:tcPr>
            <w:tcW w:w="0" w:type="auto"/>
            <w:shd w:val="clear" w:color="auto" w:fill="auto"/>
            <w:noWrap/>
            <w:vAlign w:val="center"/>
            <w:hideMark/>
          </w:tcPr>
          <w:p w14:paraId="3A9F5E7E" w14:textId="77777777" w:rsidR="0013569E" w:rsidRPr="000667E1" w:rsidRDefault="0013569E" w:rsidP="00D92368">
            <w:pPr>
              <w:pStyle w:val="NoSpacing"/>
              <w:widowControl w:val="0"/>
              <w:spacing w:before="60" w:after="60"/>
              <w:jc w:val="center"/>
              <w:rPr>
                <w:sz w:val="18"/>
                <w:szCs w:val="24"/>
              </w:rPr>
            </w:pPr>
            <w:r w:rsidRPr="000667E1">
              <w:rPr>
                <w:sz w:val="18"/>
                <w:szCs w:val="24"/>
              </w:rPr>
              <w:t>24.95</w:t>
            </w:r>
          </w:p>
        </w:tc>
        <w:tc>
          <w:tcPr>
            <w:tcW w:w="0" w:type="auto"/>
            <w:shd w:val="clear" w:color="auto" w:fill="auto"/>
            <w:noWrap/>
            <w:vAlign w:val="center"/>
            <w:hideMark/>
          </w:tcPr>
          <w:p w14:paraId="0EF8D328" w14:textId="77777777" w:rsidR="0013569E" w:rsidRPr="000667E1" w:rsidRDefault="0013569E" w:rsidP="00D92368">
            <w:pPr>
              <w:pStyle w:val="NoSpacing"/>
              <w:widowControl w:val="0"/>
              <w:spacing w:before="60" w:after="60"/>
              <w:jc w:val="center"/>
              <w:rPr>
                <w:sz w:val="18"/>
                <w:szCs w:val="24"/>
              </w:rPr>
            </w:pPr>
            <w:r w:rsidRPr="000667E1">
              <w:rPr>
                <w:sz w:val="18"/>
                <w:szCs w:val="24"/>
              </w:rPr>
              <w:t>31.99</w:t>
            </w:r>
          </w:p>
        </w:tc>
        <w:tc>
          <w:tcPr>
            <w:tcW w:w="0" w:type="auto"/>
            <w:shd w:val="clear" w:color="auto" w:fill="auto"/>
            <w:noWrap/>
            <w:vAlign w:val="center"/>
            <w:hideMark/>
          </w:tcPr>
          <w:p w14:paraId="7AC94EAA" w14:textId="77777777" w:rsidR="0013569E" w:rsidRPr="000667E1" w:rsidRDefault="0013569E" w:rsidP="00D92368">
            <w:pPr>
              <w:pStyle w:val="NoSpacing"/>
              <w:widowControl w:val="0"/>
              <w:spacing w:before="60" w:after="60"/>
              <w:jc w:val="center"/>
              <w:rPr>
                <w:sz w:val="18"/>
                <w:szCs w:val="24"/>
              </w:rPr>
            </w:pPr>
            <w:r w:rsidRPr="000667E1">
              <w:rPr>
                <w:sz w:val="18"/>
                <w:szCs w:val="24"/>
              </w:rPr>
              <w:t>35.07</w:t>
            </w:r>
          </w:p>
        </w:tc>
        <w:tc>
          <w:tcPr>
            <w:tcW w:w="0" w:type="auto"/>
            <w:shd w:val="clear" w:color="auto" w:fill="auto"/>
            <w:noWrap/>
            <w:vAlign w:val="center"/>
            <w:hideMark/>
          </w:tcPr>
          <w:p w14:paraId="17DBC540"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652AD488" w14:textId="77777777" w:rsidR="0013569E" w:rsidRPr="000667E1" w:rsidRDefault="0013569E" w:rsidP="00D92368">
            <w:pPr>
              <w:pStyle w:val="NoSpacing"/>
              <w:widowControl w:val="0"/>
              <w:spacing w:before="60" w:after="60"/>
              <w:jc w:val="center"/>
              <w:rPr>
                <w:sz w:val="18"/>
                <w:szCs w:val="24"/>
              </w:rPr>
            </w:pPr>
            <w:r w:rsidRPr="000667E1">
              <w:rPr>
                <w:sz w:val="18"/>
                <w:szCs w:val="24"/>
              </w:rPr>
              <w:t>22.66</w:t>
            </w:r>
          </w:p>
        </w:tc>
        <w:tc>
          <w:tcPr>
            <w:tcW w:w="0" w:type="auto"/>
            <w:shd w:val="clear" w:color="auto" w:fill="auto"/>
            <w:noWrap/>
            <w:vAlign w:val="center"/>
            <w:hideMark/>
          </w:tcPr>
          <w:p w14:paraId="37284CA9"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2011AE69" w14:textId="77777777" w:rsidR="0013569E" w:rsidRPr="000667E1" w:rsidRDefault="0013569E" w:rsidP="00D92368">
            <w:pPr>
              <w:pStyle w:val="NoSpacing"/>
              <w:widowControl w:val="0"/>
              <w:spacing w:before="60" w:after="60"/>
              <w:jc w:val="center"/>
              <w:rPr>
                <w:sz w:val="18"/>
                <w:szCs w:val="24"/>
              </w:rPr>
            </w:pPr>
            <w:r w:rsidRPr="000667E1">
              <w:rPr>
                <w:sz w:val="18"/>
                <w:szCs w:val="24"/>
              </w:rPr>
              <w:t>25.02</w:t>
            </w:r>
          </w:p>
        </w:tc>
        <w:tc>
          <w:tcPr>
            <w:tcW w:w="0" w:type="auto"/>
            <w:shd w:val="clear" w:color="auto" w:fill="auto"/>
            <w:noWrap/>
            <w:vAlign w:val="center"/>
            <w:hideMark/>
          </w:tcPr>
          <w:p w14:paraId="615CC2C4"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3EA8C420" w14:textId="77777777" w:rsidR="0013569E" w:rsidRPr="000667E1" w:rsidRDefault="0013569E" w:rsidP="00D92368">
            <w:pPr>
              <w:pStyle w:val="NoSpacing"/>
              <w:widowControl w:val="0"/>
              <w:spacing w:before="60" w:after="60"/>
              <w:jc w:val="center"/>
              <w:rPr>
                <w:sz w:val="18"/>
                <w:szCs w:val="24"/>
              </w:rPr>
            </w:pPr>
            <w:r w:rsidRPr="000667E1">
              <w:rPr>
                <w:sz w:val="18"/>
                <w:szCs w:val="24"/>
              </w:rPr>
              <w:t>35.35</w:t>
            </w:r>
          </w:p>
        </w:tc>
        <w:tc>
          <w:tcPr>
            <w:tcW w:w="0" w:type="auto"/>
            <w:shd w:val="clear" w:color="auto" w:fill="auto"/>
            <w:noWrap/>
            <w:vAlign w:val="center"/>
            <w:hideMark/>
          </w:tcPr>
          <w:p w14:paraId="6B78E12E"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17638E96" w14:textId="77777777" w:rsidR="0013569E" w:rsidRPr="000667E1" w:rsidRDefault="0013569E" w:rsidP="00D92368">
            <w:pPr>
              <w:pStyle w:val="NoSpacing"/>
              <w:widowControl w:val="0"/>
              <w:spacing w:before="60" w:after="60"/>
              <w:jc w:val="center"/>
              <w:rPr>
                <w:sz w:val="18"/>
                <w:szCs w:val="24"/>
              </w:rPr>
            </w:pPr>
            <w:r w:rsidRPr="000667E1">
              <w:rPr>
                <w:sz w:val="18"/>
                <w:szCs w:val="24"/>
              </w:rPr>
              <w:t>31.11</w:t>
            </w:r>
          </w:p>
        </w:tc>
        <w:tc>
          <w:tcPr>
            <w:tcW w:w="0" w:type="auto"/>
            <w:shd w:val="clear" w:color="auto" w:fill="auto"/>
            <w:noWrap/>
            <w:vAlign w:val="center"/>
            <w:hideMark/>
          </w:tcPr>
          <w:p w14:paraId="6161C11E"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7E3A97AD" w14:textId="77777777" w:rsidR="0013569E" w:rsidRPr="000667E1" w:rsidRDefault="0013569E" w:rsidP="00D92368">
            <w:pPr>
              <w:pStyle w:val="NoSpacing"/>
              <w:widowControl w:val="0"/>
              <w:spacing w:before="60" w:after="60"/>
              <w:jc w:val="center"/>
              <w:rPr>
                <w:sz w:val="18"/>
                <w:szCs w:val="24"/>
              </w:rPr>
            </w:pPr>
            <w:r w:rsidRPr="000667E1">
              <w:rPr>
                <w:sz w:val="18"/>
                <w:szCs w:val="24"/>
              </w:rPr>
              <w:t>42.77</w:t>
            </w:r>
          </w:p>
        </w:tc>
        <w:tc>
          <w:tcPr>
            <w:tcW w:w="0" w:type="auto"/>
            <w:shd w:val="clear" w:color="auto" w:fill="auto"/>
          </w:tcPr>
          <w:p w14:paraId="28D9CAC0" w14:textId="77777777" w:rsidR="0013569E" w:rsidRPr="000667E1" w:rsidRDefault="0013569E" w:rsidP="00D92368">
            <w:pPr>
              <w:pStyle w:val="NoSpacing"/>
              <w:widowControl w:val="0"/>
              <w:spacing w:before="60" w:after="60"/>
              <w:jc w:val="center"/>
              <w:rPr>
                <w:sz w:val="18"/>
                <w:szCs w:val="24"/>
              </w:rPr>
            </w:pPr>
          </w:p>
        </w:tc>
      </w:tr>
      <w:tr w:rsidR="0013569E" w:rsidRPr="000667E1" w14:paraId="3B7B4C60" w14:textId="77777777" w:rsidTr="00D92368">
        <w:trPr>
          <w:trHeight w:val="338"/>
          <w:jc w:val="center"/>
        </w:trPr>
        <w:tc>
          <w:tcPr>
            <w:tcW w:w="0" w:type="auto"/>
            <w:shd w:val="clear" w:color="auto" w:fill="auto"/>
            <w:noWrap/>
            <w:vAlign w:val="center"/>
            <w:hideMark/>
          </w:tcPr>
          <w:p w14:paraId="3620FC04" w14:textId="77777777" w:rsidR="0013569E" w:rsidRPr="000667E1" w:rsidRDefault="0013569E" w:rsidP="00D92368">
            <w:pPr>
              <w:pStyle w:val="NoSpacing"/>
              <w:widowControl w:val="0"/>
              <w:spacing w:before="60" w:after="60"/>
              <w:jc w:val="center"/>
              <w:rPr>
                <w:sz w:val="18"/>
                <w:szCs w:val="24"/>
              </w:rPr>
            </w:pPr>
            <w:r w:rsidRPr="000667E1">
              <w:rPr>
                <w:sz w:val="18"/>
                <w:szCs w:val="24"/>
              </w:rPr>
              <w:t>Wake</w:t>
            </w:r>
          </w:p>
        </w:tc>
        <w:tc>
          <w:tcPr>
            <w:tcW w:w="0" w:type="auto"/>
            <w:shd w:val="clear" w:color="auto" w:fill="auto"/>
            <w:noWrap/>
            <w:vAlign w:val="center"/>
            <w:hideMark/>
          </w:tcPr>
          <w:p w14:paraId="2A70FD0C"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4BA875CC"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18BBF50B"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7DB469FB" w14:textId="77777777" w:rsidR="0013569E" w:rsidRPr="000667E1" w:rsidRDefault="0013569E" w:rsidP="00D92368">
            <w:pPr>
              <w:pStyle w:val="NoSpacing"/>
              <w:widowControl w:val="0"/>
              <w:spacing w:before="60" w:after="60"/>
              <w:jc w:val="center"/>
              <w:rPr>
                <w:sz w:val="18"/>
                <w:szCs w:val="24"/>
              </w:rPr>
            </w:pPr>
            <w:r w:rsidRPr="000667E1">
              <w:rPr>
                <w:sz w:val="18"/>
                <w:szCs w:val="24"/>
              </w:rPr>
              <w:t>31.98</w:t>
            </w:r>
          </w:p>
        </w:tc>
        <w:tc>
          <w:tcPr>
            <w:tcW w:w="0" w:type="auto"/>
            <w:shd w:val="clear" w:color="auto" w:fill="auto"/>
            <w:noWrap/>
            <w:vAlign w:val="center"/>
            <w:hideMark/>
          </w:tcPr>
          <w:p w14:paraId="0D52AADD"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37718A52" w14:textId="77777777" w:rsidR="0013569E" w:rsidRPr="000667E1" w:rsidRDefault="0013569E" w:rsidP="00D92368">
            <w:pPr>
              <w:pStyle w:val="NoSpacing"/>
              <w:widowControl w:val="0"/>
              <w:spacing w:before="60" w:after="60"/>
              <w:jc w:val="center"/>
              <w:rPr>
                <w:sz w:val="18"/>
                <w:szCs w:val="24"/>
              </w:rPr>
            </w:pPr>
            <w:r w:rsidRPr="000667E1">
              <w:rPr>
                <w:sz w:val="18"/>
                <w:szCs w:val="24"/>
              </w:rPr>
              <w:t>19.29</w:t>
            </w:r>
          </w:p>
        </w:tc>
        <w:tc>
          <w:tcPr>
            <w:tcW w:w="0" w:type="auto"/>
            <w:shd w:val="clear" w:color="auto" w:fill="auto"/>
            <w:noWrap/>
            <w:vAlign w:val="center"/>
            <w:hideMark/>
          </w:tcPr>
          <w:p w14:paraId="19D441CF"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7EED69C1" w14:textId="77777777" w:rsidR="0013569E" w:rsidRPr="000667E1" w:rsidRDefault="0013569E" w:rsidP="00D92368">
            <w:pPr>
              <w:pStyle w:val="NoSpacing"/>
              <w:widowControl w:val="0"/>
              <w:spacing w:before="60" w:after="60"/>
              <w:jc w:val="center"/>
              <w:rPr>
                <w:sz w:val="18"/>
                <w:szCs w:val="24"/>
              </w:rPr>
            </w:pPr>
            <w:r w:rsidRPr="000667E1">
              <w:rPr>
                <w:sz w:val="18"/>
                <w:szCs w:val="24"/>
              </w:rPr>
              <w:t>22.56</w:t>
            </w:r>
          </w:p>
        </w:tc>
        <w:tc>
          <w:tcPr>
            <w:tcW w:w="0" w:type="auto"/>
            <w:shd w:val="clear" w:color="auto" w:fill="auto"/>
            <w:noWrap/>
            <w:vAlign w:val="center"/>
            <w:hideMark/>
          </w:tcPr>
          <w:p w14:paraId="74FEFCDB"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7537658D" w14:textId="77777777" w:rsidR="0013569E" w:rsidRPr="000667E1" w:rsidRDefault="0013569E" w:rsidP="00D92368">
            <w:pPr>
              <w:pStyle w:val="NoSpacing"/>
              <w:widowControl w:val="0"/>
              <w:spacing w:before="60" w:after="60"/>
              <w:jc w:val="center"/>
              <w:rPr>
                <w:sz w:val="18"/>
                <w:szCs w:val="24"/>
              </w:rPr>
            </w:pPr>
            <w:r w:rsidRPr="000667E1">
              <w:rPr>
                <w:sz w:val="18"/>
                <w:szCs w:val="24"/>
              </w:rPr>
              <w:t>31.40</w:t>
            </w:r>
          </w:p>
        </w:tc>
        <w:tc>
          <w:tcPr>
            <w:tcW w:w="0" w:type="auto"/>
            <w:shd w:val="clear" w:color="auto" w:fill="auto"/>
            <w:noWrap/>
            <w:vAlign w:val="center"/>
            <w:hideMark/>
          </w:tcPr>
          <w:p w14:paraId="693FC622"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noWrap/>
            <w:vAlign w:val="center"/>
            <w:hideMark/>
          </w:tcPr>
          <w:p w14:paraId="4EA1068E" w14:textId="77777777" w:rsidR="0013569E" w:rsidRPr="000667E1" w:rsidRDefault="0013569E" w:rsidP="00D92368">
            <w:pPr>
              <w:pStyle w:val="NoSpacing"/>
              <w:widowControl w:val="0"/>
              <w:spacing w:before="60" w:after="60"/>
              <w:jc w:val="center"/>
              <w:rPr>
                <w:sz w:val="18"/>
                <w:szCs w:val="24"/>
              </w:rPr>
            </w:pPr>
            <w:r w:rsidRPr="000667E1">
              <w:rPr>
                <w:sz w:val="18"/>
                <w:szCs w:val="24"/>
              </w:rPr>
              <w:t>32.34</w:t>
            </w:r>
          </w:p>
        </w:tc>
        <w:tc>
          <w:tcPr>
            <w:tcW w:w="0" w:type="auto"/>
            <w:shd w:val="clear" w:color="auto" w:fill="auto"/>
            <w:noWrap/>
            <w:vAlign w:val="center"/>
            <w:hideMark/>
          </w:tcPr>
          <w:p w14:paraId="12854743" w14:textId="77777777" w:rsidR="0013569E" w:rsidRPr="000667E1" w:rsidRDefault="0013569E" w:rsidP="00D92368">
            <w:pPr>
              <w:pStyle w:val="NoSpacing"/>
              <w:widowControl w:val="0"/>
              <w:spacing w:before="60" w:after="60"/>
              <w:jc w:val="center"/>
              <w:rPr>
                <w:sz w:val="18"/>
                <w:szCs w:val="24"/>
              </w:rPr>
            </w:pPr>
          </w:p>
        </w:tc>
        <w:tc>
          <w:tcPr>
            <w:tcW w:w="0" w:type="auto"/>
            <w:shd w:val="clear" w:color="auto" w:fill="auto"/>
          </w:tcPr>
          <w:p w14:paraId="1E0B885E" w14:textId="77777777" w:rsidR="0013569E" w:rsidRPr="000667E1" w:rsidRDefault="0013569E" w:rsidP="00D92368">
            <w:pPr>
              <w:pStyle w:val="NoSpacing"/>
              <w:widowControl w:val="0"/>
              <w:spacing w:before="60" w:after="60"/>
              <w:jc w:val="center"/>
              <w:rPr>
                <w:sz w:val="18"/>
                <w:szCs w:val="24"/>
              </w:rPr>
            </w:pPr>
          </w:p>
        </w:tc>
      </w:tr>
    </w:tbl>
    <w:p w14:paraId="042DCAA2" w14:textId="77777777" w:rsidR="0013569E" w:rsidRPr="00FC771D" w:rsidRDefault="0013569E" w:rsidP="0013569E">
      <w:pPr>
        <w:pStyle w:val="Caption"/>
        <w:spacing w:before="240" w:after="120"/>
        <w:rPr>
          <w:szCs w:val="24"/>
        </w:rPr>
      </w:pPr>
      <w:bookmarkStart w:id="44" w:name="_Toc450651283"/>
      <w:bookmarkStart w:id="45" w:name="_Toc11330080"/>
      <w:r w:rsidRPr="00FC771D">
        <w:rPr>
          <w:szCs w:val="24"/>
        </w:rPr>
        <w:t xml:space="preserve">Table </w:t>
      </w:r>
      <w:r w:rsidRPr="00FC771D">
        <w:rPr>
          <w:szCs w:val="24"/>
        </w:rPr>
        <w:fldChar w:fldCharType="begin"/>
      </w:r>
      <w:r w:rsidRPr="00FC771D">
        <w:rPr>
          <w:szCs w:val="24"/>
        </w:rPr>
        <w:instrText xml:space="preserve"> SEQ Table \* ARABIC </w:instrText>
      </w:r>
      <w:r w:rsidRPr="00FC771D">
        <w:rPr>
          <w:szCs w:val="24"/>
        </w:rPr>
        <w:fldChar w:fldCharType="separate"/>
      </w:r>
      <w:r>
        <w:rPr>
          <w:noProof/>
          <w:szCs w:val="24"/>
        </w:rPr>
        <w:t>8</w:t>
      </w:r>
      <w:r w:rsidRPr="00FC771D">
        <w:rPr>
          <w:szCs w:val="24"/>
        </w:rPr>
        <w:fldChar w:fldCharType="end"/>
      </w:r>
      <w:r w:rsidRPr="00FC771D">
        <w:rPr>
          <w:szCs w:val="24"/>
        </w:rPr>
        <w:t>. Mean percent cover of macroalgae from RAMP sites collected from towed-diver surveys in the PRIA</w:t>
      </w:r>
      <w:bookmarkEnd w:id="44"/>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622"/>
        <w:gridCol w:w="622"/>
        <w:gridCol w:w="622"/>
        <w:gridCol w:w="622"/>
        <w:gridCol w:w="624"/>
        <w:gridCol w:w="624"/>
        <w:gridCol w:w="624"/>
        <w:gridCol w:w="624"/>
        <w:gridCol w:w="576"/>
        <w:gridCol w:w="576"/>
        <w:gridCol w:w="576"/>
        <w:gridCol w:w="576"/>
        <w:gridCol w:w="576"/>
        <w:gridCol w:w="576"/>
      </w:tblGrid>
      <w:tr w:rsidR="0013569E" w:rsidRPr="000667E1" w14:paraId="11D43693" w14:textId="77777777" w:rsidTr="00D92368">
        <w:trPr>
          <w:trHeight w:val="320"/>
          <w:jc w:val="center"/>
        </w:trPr>
        <w:tc>
          <w:tcPr>
            <w:tcW w:w="501" w:type="pct"/>
            <w:shd w:val="clear" w:color="auto" w:fill="auto"/>
            <w:noWrap/>
            <w:vAlign w:val="center"/>
            <w:hideMark/>
          </w:tcPr>
          <w:p w14:paraId="6BC34E77" w14:textId="77777777" w:rsidR="0013569E" w:rsidRPr="000667E1" w:rsidRDefault="0013569E" w:rsidP="00D92368">
            <w:pPr>
              <w:spacing w:before="60" w:after="60"/>
              <w:jc w:val="center"/>
              <w:rPr>
                <w:rFonts w:eastAsia="Calibri"/>
                <w:b/>
                <w:sz w:val="18"/>
              </w:rPr>
            </w:pPr>
            <w:r w:rsidRPr="000667E1">
              <w:rPr>
                <w:rFonts w:eastAsia="Calibri"/>
                <w:b/>
                <w:sz w:val="18"/>
              </w:rPr>
              <w:t>Year</w:t>
            </w:r>
          </w:p>
        </w:tc>
        <w:tc>
          <w:tcPr>
            <w:tcW w:w="347" w:type="pct"/>
            <w:shd w:val="clear" w:color="auto" w:fill="auto"/>
            <w:noWrap/>
            <w:vAlign w:val="center"/>
            <w:hideMark/>
          </w:tcPr>
          <w:p w14:paraId="3EA60C1D"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2001</w:t>
            </w:r>
          </w:p>
        </w:tc>
        <w:tc>
          <w:tcPr>
            <w:tcW w:w="347" w:type="pct"/>
            <w:shd w:val="clear" w:color="auto" w:fill="auto"/>
            <w:noWrap/>
            <w:vAlign w:val="center"/>
            <w:hideMark/>
          </w:tcPr>
          <w:p w14:paraId="032B8922"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2002</w:t>
            </w:r>
          </w:p>
        </w:tc>
        <w:tc>
          <w:tcPr>
            <w:tcW w:w="347" w:type="pct"/>
            <w:shd w:val="clear" w:color="auto" w:fill="auto"/>
            <w:noWrap/>
            <w:vAlign w:val="center"/>
            <w:hideMark/>
          </w:tcPr>
          <w:p w14:paraId="3838939A"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2004</w:t>
            </w:r>
          </w:p>
        </w:tc>
        <w:tc>
          <w:tcPr>
            <w:tcW w:w="347" w:type="pct"/>
            <w:shd w:val="clear" w:color="auto" w:fill="auto"/>
            <w:noWrap/>
            <w:vAlign w:val="center"/>
            <w:hideMark/>
          </w:tcPr>
          <w:p w14:paraId="6D8341E7"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2005</w:t>
            </w:r>
          </w:p>
        </w:tc>
        <w:tc>
          <w:tcPr>
            <w:tcW w:w="347" w:type="pct"/>
            <w:shd w:val="clear" w:color="auto" w:fill="auto"/>
            <w:noWrap/>
            <w:vAlign w:val="center"/>
            <w:hideMark/>
          </w:tcPr>
          <w:p w14:paraId="5F842C48"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2006</w:t>
            </w:r>
          </w:p>
        </w:tc>
        <w:tc>
          <w:tcPr>
            <w:tcW w:w="347" w:type="pct"/>
            <w:shd w:val="clear" w:color="auto" w:fill="auto"/>
            <w:noWrap/>
            <w:vAlign w:val="center"/>
            <w:hideMark/>
          </w:tcPr>
          <w:p w14:paraId="6CA3BF9D"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2007</w:t>
            </w:r>
          </w:p>
        </w:tc>
        <w:tc>
          <w:tcPr>
            <w:tcW w:w="347" w:type="pct"/>
            <w:shd w:val="clear" w:color="auto" w:fill="auto"/>
            <w:noWrap/>
            <w:vAlign w:val="center"/>
            <w:hideMark/>
          </w:tcPr>
          <w:p w14:paraId="60FAD4BB"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2008</w:t>
            </w:r>
          </w:p>
        </w:tc>
        <w:tc>
          <w:tcPr>
            <w:tcW w:w="347" w:type="pct"/>
            <w:shd w:val="clear" w:color="auto" w:fill="auto"/>
            <w:noWrap/>
            <w:vAlign w:val="center"/>
            <w:hideMark/>
          </w:tcPr>
          <w:p w14:paraId="11BFFCF4"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2009</w:t>
            </w:r>
          </w:p>
        </w:tc>
        <w:tc>
          <w:tcPr>
            <w:tcW w:w="321" w:type="pct"/>
            <w:shd w:val="clear" w:color="auto" w:fill="auto"/>
            <w:noWrap/>
            <w:vAlign w:val="center"/>
            <w:hideMark/>
          </w:tcPr>
          <w:p w14:paraId="0D57C927"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2010</w:t>
            </w:r>
          </w:p>
        </w:tc>
        <w:tc>
          <w:tcPr>
            <w:tcW w:w="321" w:type="pct"/>
            <w:shd w:val="clear" w:color="auto" w:fill="auto"/>
            <w:noWrap/>
            <w:vAlign w:val="center"/>
            <w:hideMark/>
          </w:tcPr>
          <w:p w14:paraId="7BCC8C98"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2011</w:t>
            </w:r>
          </w:p>
        </w:tc>
        <w:tc>
          <w:tcPr>
            <w:tcW w:w="321" w:type="pct"/>
            <w:shd w:val="clear" w:color="auto" w:fill="auto"/>
            <w:noWrap/>
            <w:vAlign w:val="center"/>
            <w:hideMark/>
          </w:tcPr>
          <w:p w14:paraId="713AA298"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2012</w:t>
            </w:r>
          </w:p>
        </w:tc>
        <w:tc>
          <w:tcPr>
            <w:tcW w:w="321" w:type="pct"/>
            <w:shd w:val="clear" w:color="auto" w:fill="auto"/>
            <w:noWrap/>
            <w:vAlign w:val="center"/>
            <w:hideMark/>
          </w:tcPr>
          <w:p w14:paraId="717C9953"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2014</w:t>
            </w:r>
          </w:p>
        </w:tc>
        <w:tc>
          <w:tcPr>
            <w:tcW w:w="321" w:type="pct"/>
            <w:shd w:val="clear" w:color="auto" w:fill="auto"/>
            <w:noWrap/>
            <w:vAlign w:val="center"/>
            <w:hideMark/>
          </w:tcPr>
          <w:p w14:paraId="54130BF3"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2015</w:t>
            </w:r>
          </w:p>
        </w:tc>
        <w:tc>
          <w:tcPr>
            <w:tcW w:w="116" w:type="pct"/>
            <w:shd w:val="clear" w:color="auto" w:fill="auto"/>
          </w:tcPr>
          <w:p w14:paraId="79BE3A6C" w14:textId="77777777" w:rsidR="0013569E" w:rsidRPr="000667E1" w:rsidRDefault="0013569E" w:rsidP="00D92368">
            <w:pPr>
              <w:pStyle w:val="NoSpacing"/>
              <w:widowControl w:val="0"/>
              <w:spacing w:before="60" w:after="60"/>
              <w:jc w:val="center"/>
              <w:rPr>
                <w:b/>
                <w:sz w:val="18"/>
                <w:szCs w:val="24"/>
              </w:rPr>
            </w:pPr>
            <w:r w:rsidRPr="000667E1">
              <w:rPr>
                <w:b/>
                <w:sz w:val="18"/>
                <w:szCs w:val="24"/>
              </w:rPr>
              <w:t>2016</w:t>
            </w:r>
          </w:p>
        </w:tc>
      </w:tr>
      <w:tr w:rsidR="0013569E" w:rsidRPr="000667E1" w14:paraId="51093414" w14:textId="77777777" w:rsidTr="00D92368">
        <w:trPr>
          <w:trHeight w:val="320"/>
          <w:jc w:val="center"/>
        </w:trPr>
        <w:tc>
          <w:tcPr>
            <w:tcW w:w="501" w:type="pct"/>
            <w:shd w:val="clear" w:color="auto" w:fill="auto"/>
            <w:noWrap/>
            <w:vAlign w:val="center"/>
            <w:hideMark/>
          </w:tcPr>
          <w:p w14:paraId="153E6A44" w14:textId="77777777" w:rsidR="0013569E" w:rsidRPr="000667E1" w:rsidRDefault="0013569E" w:rsidP="00D92368">
            <w:pPr>
              <w:pStyle w:val="NoSpacing"/>
              <w:widowControl w:val="0"/>
              <w:spacing w:before="60" w:after="60"/>
              <w:jc w:val="center"/>
              <w:rPr>
                <w:sz w:val="18"/>
                <w:szCs w:val="24"/>
              </w:rPr>
            </w:pPr>
            <w:r w:rsidRPr="000667E1">
              <w:rPr>
                <w:sz w:val="18"/>
                <w:szCs w:val="24"/>
              </w:rPr>
              <w:t>Baker</w:t>
            </w:r>
          </w:p>
        </w:tc>
        <w:tc>
          <w:tcPr>
            <w:tcW w:w="347" w:type="pct"/>
            <w:shd w:val="clear" w:color="auto" w:fill="auto"/>
            <w:noWrap/>
            <w:vAlign w:val="center"/>
            <w:hideMark/>
          </w:tcPr>
          <w:p w14:paraId="167F6369" w14:textId="77777777" w:rsidR="0013569E" w:rsidRPr="000667E1" w:rsidRDefault="0013569E" w:rsidP="00D92368">
            <w:pPr>
              <w:pStyle w:val="NoSpacing"/>
              <w:widowControl w:val="0"/>
              <w:spacing w:before="60" w:after="60"/>
              <w:jc w:val="center"/>
              <w:rPr>
                <w:sz w:val="18"/>
                <w:szCs w:val="24"/>
              </w:rPr>
            </w:pPr>
            <w:r w:rsidRPr="000667E1">
              <w:rPr>
                <w:sz w:val="18"/>
                <w:szCs w:val="24"/>
              </w:rPr>
              <w:t>12.33</w:t>
            </w:r>
          </w:p>
        </w:tc>
        <w:tc>
          <w:tcPr>
            <w:tcW w:w="347" w:type="pct"/>
            <w:shd w:val="clear" w:color="auto" w:fill="auto"/>
            <w:noWrap/>
            <w:vAlign w:val="center"/>
            <w:hideMark/>
          </w:tcPr>
          <w:p w14:paraId="3015692B" w14:textId="77777777" w:rsidR="0013569E" w:rsidRPr="000667E1" w:rsidRDefault="0013569E" w:rsidP="00D92368">
            <w:pPr>
              <w:pStyle w:val="NoSpacing"/>
              <w:widowControl w:val="0"/>
              <w:spacing w:before="60" w:after="60"/>
              <w:jc w:val="center"/>
              <w:rPr>
                <w:sz w:val="18"/>
                <w:szCs w:val="24"/>
              </w:rPr>
            </w:pPr>
            <w:r w:rsidRPr="000667E1">
              <w:rPr>
                <w:sz w:val="18"/>
                <w:szCs w:val="24"/>
              </w:rPr>
              <w:t>2.11</w:t>
            </w:r>
          </w:p>
        </w:tc>
        <w:tc>
          <w:tcPr>
            <w:tcW w:w="347" w:type="pct"/>
            <w:shd w:val="clear" w:color="auto" w:fill="auto"/>
            <w:noWrap/>
            <w:vAlign w:val="center"/>
            <w:hideMark/>
          </w:tcPr>
          <w:p w14:paraId="40706F09" w14:textId="77777777" w:rsidR="0013569E" w:rsidRPr="000667E1" w:rsidRDefault="0013569E" w:rsidP="00D92368">
            <w:pPr>
              <w:pStyle w:val="NoSpacing"/>
              <w:widowControl w:val="0"/>
              <w:spacing w:before="60" w:after="60"/>
              <w:jc w:val="center"/>
              <w:rPr>
                <w:sz w:val="18"/>
                <w:szCs w:val="24"/>
              </w:rPr>
            </w:pPr>
            <w:r w:rsidRPr="000667E1">
              <w:rPr>
                <w:sz w:val="18"/>
                <w:szCs w:val="24"/>
              </w:rPr>
              <w:t>12.63</w:t>
            </w:r>
          </w:p>
        </w:tc>
        <w:tc>
          <w:tcPr>
            <w:tcW w:w="347" w:type="pct"/>
            <w:shd w:val="clear" w:color="auto" w:fill="auto"/>
            <w:noWrap/>
            <w:vAlign w:val="center"/>
            <w:hideMark/>
          </w:tcPr>
          <w:p w14:paraId="346092FF"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77F41B99" w14:textId="77777777" w:rsidR="0013569E" w:rsidRPr="000667E1" w:rsidRDefault="0013569E" w:rsidP="00D92368">
            <w:pPr>
              <w:pStyle w:val="NoSpacing"/>
              <w:widowControl w:val="0"/>
              <w:spacing w:before="60" w:after="60"/>
              <w:jc w:val="center"/>
              <w:rPr>
                <w:sz w:val="18"/>
                <w:szCs w:val="24"/>
              </w:rPr>
            </w:pPr>
            <w:r w:rsidRPr="000667E1">
              <w:rPr>
                <w:sz w:val="18"/>
                <w:szCs w:val="24"/>
              </w:rPr>
              <w:t>9.29</w:t>
            </w:r>
          </w:p>
        </w:tc>
        <w:tc>
          <w:tcPr>
            <w:tcW w:w="347" w:type="pct"/>
            <w:shd w:val="clear" w:color="auto" w:fill="auto"/>
            <w:noWrap/>
            <w:vAlign w:val="center"/>
            <w:hideMark/>
          </w:tcPr>
          <w:p w14:paraId="6AD3AA0D"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552F9D19" w14:textId="77777777" w:rsidR="0013569E" w:rsidRPr="000667E1" w:rsidRDefault="0013569E" w:rsidP="00D92368">
            <w:pPr>
              <w:pStyle w:val="NoSpacing"/>
              <w:widowControl w:val="0"/>
              <w:spacing w:before="60" w:after="60"/>
              <w:jc w:val="center"/>
              <w:rPr>
                <w:sz w:val="18"/>
                <w:szCs w:val="24"/>
              </w:rPr>
            </w:pPr>
            <w:r w:rsidRPr="000667E1">
              <w:rPr>
                <w:sz w:val="18"/>
                <w:szCs w:val="24"/>
              </w:rPr>
              <w:t>8.09</w:t>
            </w:r>
          </w:p>
        </w:tc>
        <w:tc>
          <w:tcPr>
            <w:tcW w:w="347" w:type="pct"/>
            <w:shd w:val="clear" w:color="auto" w:fill="auto"/>
            <w:noWrap/>
            <w:vAlign w:val="center"/>
            <w:hideMark/>
          </w:tcPr>
          <w:p w14:paraId="1EAAA2F9"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133AEA99" w14:textId="77777777" w:rsidR="0013569E" w:rsidRPr="000667E1" w:rsidRDefault="0013569E" w:rsidP="00D92368">
            <w:pPr>
              <w:pStyle w:val="NoSpacing"/>
              <w:widowControl w:val="0"/>
              <w:spacing w:before="60" w:after="60"/>
              <w:jc w:val="center"/>
              <w:rPr>
                <w:sz w:val="18"/>
                <w:szCs w:val="24"/>
              </w:rPr>
            </w:pPr>
            <w:r w:rsidRPr="000667E1">
              <w:rPr>
                <w:sz w:val="18"/>
                <w:szCs w:val="24"/>
              </w:rPr>
              <w:t>1.60</w:t>
            </w:r>
          </w:p>
        </w:tc>
        <w:tc>
          <w:tcPr>
            <w:tcW w:w="321" w:type="pct"/>
            <w:shd w:val="clear" w:color="auto" w:fill="auto"/>
            <w:noWrap/>
            <w:vAlign w:val="center"/>
            <w:hideMark/>
          </w:tcPr>
          <w:p w14:paraId="5646B5A4"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71B3280C" w14:textId="77777777" w:rsidR="0013569E" w:rsidRPr="000667E1" w:rsidRDefault="0013569E" w:rsidP="00D92368">
            <w:pPr>
              <w:pStyle w:val="NoSpacing"/>
              <w:widowControl w:val="0"/>
              <w:spacing w:before="60" w:after="60"/>
              <w:jc w:val="center"/>
              <w:rPr>
                <w:sz w:val="18"/>
                <w:szCs w:val="24"/>
              </w:rPr>
            </w:pPr>
            <w:r w:rsidRPr="000667E1">
              <w:rPr>
                <w:sz w:val="18"/>
                <w:szCs w:val="24"/>
              </w:rPr>
              <w:t>8.05</w:t>
            </w:r>
          </w:p>
        </w:tc>
        <w:tc>
          <w:tcPr>
            <w:tcW w:w="321" w:type="pct"/>
            <w:shd w:val="clear" w:color="auto" w:fill="auto"/>
            <w:noWrap/>
            <w:vAlign w:val="center"/>
            <w:hideMark/>
          </w:tcPr>
          <w:p w14:paraId="01143B8A"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003CD542" w14:textId="77777777" w:rsidR="0013569E" w:rsidRPr="000667E1" w:rsidRDefault="0013569E" w:rsidP="00D92368">
            <w:pPr>
              <w:pStyle w:val="NoSpacing"/>
              <w:widowControl w:val="0"/>
              <w:spacing w:before="60" w:after="60"/>
              <w:jc w:val="center"/>
              <w:rPr>
                <w:sz w:val="18"/>
                <w:szCs w:val="24"/>
              </w:rPr>
            </w:pPr>
            <w:r w:rsidRPr="000667E1">
              <w:rPr>
                <w:sz w:val="18"/>
                <w:szCs w:val="24"/>
              </w:rPr>
              <w:t>2.15</w:t>
            </w:r>
          </w:p>
        </w:tc>
        <w:tc>
          <w:tcPr>
            <w:tcW w:w="116" w:type="pct"/>
            <w:shd w:val="clear" w:color="auto" w:fill="auto"/>
          </w:tcPr>
          <w:p w14:paraId="38CDFA54" w14:textId="77777777" w:rsidR="0013569E" w:rsidRPr="000667E1" w:rsidRDefault="0013569E" w:rsidP="00D92368">
            <w:pPr>
              <w:pStyle w:val="NoSpacing"/>
              <w:widowControl w:val="0"/>
              <w:spacing w:before="60" w:after="60"/>
              <w:jc w:val="center"/>
              <w:rPr>
                <w:sz w:val="18"/>
                <w:szCs w:val="24"/>
              </w:rPr>
            </w:pPr>
          </w:p>
        </w:tc>
      </w:tr>
      <w:tr w:rsidR="0013569E" w:rsidRPr="000667E1" w14:paraId="15D7FC06" w14:textId="77777777" w:rsidTr="00D92368">
        <w:trPr>
          <w:trHeight w:val="320"/>
          <w:jc w:val="center"/>
        </w:trPr>
        <w:tc>
          <w:tcPr>
            <w:tcW w:w="501" w:type="pct"/>
            <w:shd w:val="clear" w:color="auto" w:fill="auto"/>
            <w:noWrap/>
            <w:vAlign w:val="center"/>
            <w:hideMark/>
          </w:tcPr>
          <w:p w14:paraId="691FC33F" w14:textId="77777777" w:rsidR="0013569E" w:rsidRPr="000667E1" w:rsidRDefault="0013569E" w:rsidP="00D92368">
            <w:pPr>
              <w:pStyle w:val="NoSpacing"/>
              <w:widowControl w:val="0"/>
              <w:spacing w:before="60" w:after="60"/>
              <w:jc w:val="center"/>
              <w:rPr>
                <w:sz w:val="18"/>
                <w:szCs w:val="24"/>
              </w:rPr>
            </w:pPr>
            <w:r w:rsidRPr="000667E1">
              <w:rPr>
                <w:sz w:val="18"/>
                <w:szCs w:val="24"/>
              </w:rPr>
              <w:t>Howland</w:t>
            </w:r>
          </w:p>
        </w:tc>
        <w:tc>
          <w:tcPr>
            <w:tcW w:w="347" w:type="pct"/>
            <w:shd w:val="clear" w:color="auto" w:fill="auto"/>
            <w:noWrap/>
            <w:vAlign w:val="center"/>
            <w:hideMark/>
          </w:tcPr>
          <w:p w14:paraId="02923BE1" w14:textId="77777777" w:rsidR="0013569E" w:rsidRPr="000667E1" w:rsidRDefault="0013569E" w:rsidP="00D92368">
            <w:pPr>
              <w:pStyle w:val="NoSpacing"/>
              <w:widowControl w:val="0"/>
              <w:spacing w:before="60" w:after="60"/>
              <w:jc w:val="center"/>
              <w:rPr>
                <w:sz w:val="18"/>
                <w:szCs w:val="24"/>
              </w:rPr>
            </w:pPr>
            <w:r w:rsidRPr="000667E1">
              <w:rPr>
                <w:sz w:val="18"/>
                <w:szCs w:val="24"/>
              </w:rPr>
              <w:t>2.58</w:t>
            </w:r>
          </w:p>
        </w:tc>
        <w:tc>
          <w:tcPr>
            <w:tcW w:w="347" w:type="pct"/>
            <w:shd w:val="clear" w:color="auto" w:fill="auto"/>
            <w:noWrap/>
            <w:vAlign w:val="center"/>
            <w:hideMark/>
          </w:tcPr>
          <w:p w14:paraId="3F0FE11C" w14:textId="77777777" w:rsidR="0013569E" w:rsidRPr="000667E1" w:rsidRDefault="0013569E" w:rsidP="00D92368">
            <w:pPr>
              <w:pStyle w:val="NoSpacing"/>
              <w:widowControl w:val="0"/>
              <w:spacing w:before="60" w:after="60"/>
              <w:jc w:val="center"/>
              <w:rPr>
                <w:sz w:val="18"/>
                <w:szCs w:val="24"/>
              </w:rPr>
            </w:pPr>
            <w:r w:rsidRPr="000667E1">
              <w:rPr>
                <w:sz w:val="18"/>
                <w:szCs w:val="24"/>
              </w:rPr>
              <w:t>5.34</w:t>
            </w:r>
          </w:p>
        </w:tc>
        <w:tc>
          <w:tcPr>
            <w:tcW w:w="347" w:type="pct"/>
            <w:shd w:val="clear" w:color="auto" w:fill="auto"/>
            <w:noWrap/>
            <w:vAlign w:val="center"/>
            <w:hideMark/>
          </w:tcPr>
          <w:p w14:paraId="5F3BB5C1" w14:textId="77777777" w:rsidR="0013569E" w:rsidRPr="000667E1" w:rsidRDefault="0013569E" w:rsidP="00D92368">
            <w:pPr>
              <w:pStyle w:val="NoSpacing"/>
              <w:widowControl w:val="0"/>
              <w:spacing w:before="60" w:after="60"/>
              <w:jc w:val="center"/>
              <w:rPr>
                <w:sz w:val="18"/>
                <w:szCs w:val="24"/>
              </w:rPr>
            </w:pPr>
            <w:r w:rsidRPr="000667E1">
              <w:rPr>
                <w:sz w:val="18"/>
                <w:szCs w:val="24"/>
              </w:rPr>
              <w:t>13.01</w:t>
            </w:r>
          </w:p>
        </w:tc>
        <w:tc>
          <w:tcPr>
            <w:tcW w:w="347" w:type="pct"/>
            <w:shd w:val="clear" w:color="auto" w:fill="auto"/>
            <w:noWrap/>
            <w:vAlign w:val="center"/>
            <w:hideMark/>
          </w:tcPr>
          <w:p w14:paraId="10B8A201"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162BC1A1" w14:textId="77777777" w:rsidR="0013569E" w:rsidRPr="000667E1" w:rsidRDefault="0013569E" w:rsidP="00D92368">
            <w:pPr>
              <w:pStyle w:val="NoSpacing"/>
              <w:widowControl w:val="0"/>
              <w:spacing w:before="60" w:after="60"/>
              <w:jc w:val="center"/>
              <w:rPr>
                <w:sz w:val="18"/>
                <w:szCs w:val="24"/>
              </w:rPr>
            </w:pPr>
            <w:r w:rsidRPr="000667E1">
              <w:rPr>
                <w:sz w:val="18"/>
                <w:szCs w:val="24"/>
              </w:rPr>
              <w:t>3.57</w:t>
            </w:r>
          </w:p>
        </w:tc>
        <w:tc>
          <w:tcPr>
            <w:tcW w:w="347" w:type="pct"/>
            <w:shd w:val="clear" w:color="auto" w:fill="auto"/>
            <w:noWrap/>
            <w:vAlign w:val="center"/>
            <w:hideMark/>
          </w:tcPr>
          <w:p w14:paraId="27AFF8FC"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24EF9791" w14:textId="77777777" w:rsidR="0013569E" w:rsidRPr="000667E1" w:rsidRDefault="0013569E" w:rsidP="00D92368">
            <w:pPr>
              <w:pStyle w:val="NoSpacing"/>
              <w:widowControl w:val="0"/>
              <w:spacing w:before="60" w:after="60"/>
              <w:jc w:val="center"/>
              <w:rPr>
                <w:sz w:val="18"/>
                <w:szCs w:val="24"/>
              </w:rPr>
            </w:pPr>
            <w:r w:rsidRPr="000667E1">
              <w:rPr>
                <w:sz w:val="18"/>
                <w:szCs w:val="24"/>
              </w:rPr>
              <w:t>6.14</w:t>
            </w:r>
          </w:p>
        </w:tc>
        <w:tc>
          <w:tcPr>
            <w:tcW w:w="347" w:type="pct"/>
            <w:shd w:val="clear" w:color="auto" w:fill="auto"/>
            <w:noWrap/>
            <w:vAlign w:val="center"/>
            <w:hideMark/>
          </w:tcPr>
          <w:p w14:paraId="16965C1C"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21586E1F" w14:textId="77777777" w:rsidR="0013569E" w:rsidRPr="000667E1" w:rsidRDefault="0013569E" w:rsidP="00D92368">
            <w:pPr>
              <w:pStyle w:val="NoSpacing"/>
              <w:widowControl w:val="0"/>
              <w:spacing w:before="60" w:after="60"/>
              <w:jc w:val="center"/>
              <w:rPr>
                <w:sz w:val="18"/>
                <w:szCs w:val="24"/>
              </w:rPr>
            </w:pPr>
            <w:r w:rsidRPr="000667E1">
              <w:rPr>
                <w:sz w:val="18"/>
                <w:szCs w:val="24"/>
              </w:rPr>
              <w:t>0.64</w:t>
            </w:r>
          </w:p>
        </w:tc>
        <w:tc>
          <w:tcPr>
            <w:tcW w:w="321" w:type="pct"/>
            <w:shd w:val="clear" w:color="auto" w:fill="auto"/>
            <w:noWrap/>
            <w:vAlign w:val="center"/>
            <w:hideMark/>
          </w:tcPr>
          <w:p w14:paraId="58856DD5"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11D364AA" w14:textId="77777777" w:rsidR="0013569E" w:rsidRPr="000667E1" w:rsidRDefault="0013569E" w:rsidP="00D92368">
            <w:pPr>
              <w:pStyle w:val="NoSpacing"/>
              <w:widowControl w:val="0"/>
              <w:spacing w:before="60" w:after="60"/>
              <w:jc w:val="center"/>
              <w:rPr>
                <w:sz w:val="18"/>
                <w:szCs w:val="24"/>
              </w:rPr>
            </w:pPr>
            <w:r w:rsidRPr="000667E1">
              <w:rPr>
                <w:sz w:val="18"/>
                <w:szCs w:val="24"/>
              </w:rPr>
              <w:t>6.07</w:t>
            </w:r>
          </w:p>
        </w:tc>
        <w:tc>
          <w:tcPr>
            <w:tcW w:w="321" w:type="pct"/>
            <w:shd w:val="clear" w:color="auto" w:fill="auto"/>
            <w:noWrap/>
            <w:vAlign w:val="center"/>
            <w:hideMark/>
          </w:tcPr>
          <w:p w14:paraId="75C990E4"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50C87170" w14:textId="77777777" w:rsidR="0013569E" w:rsidRPr="000667E1" w:rsidRDefault="0013569E" w:rsidP="00D92368">
            <w:pPr>
              <w:pStyle w:val="NoSpacing"/>
              <w:widowControl w:val="0"/>
              <w:spacing w:before="60" w:after="60"/>
              <w:jc w:val="center"/>
              <w:rPr>
                <w:sz w:val="18"/>
                <w:szCs w:val="24"/>
              </w:rPr>
            </w:pPr>
            <w:r w:rsidRPr="000667E1">
              <w:rPr>
                <w:sz w:val="18"/>
                <w:szCs w:val="24"/>
              </w:rPr>
              <w:t>1.08</w:t>
            </w:r>
          </w:p>
        </w:tc>
        <w:tc>
          <w:tcPr>
            <w:tcW w:w="116" w:type="pct"/>
            <w:shd w:val="clear" w:color="auto" w:fill="auto"/>
          </w:tcPr>
          <w:p w14:paraId="34B4C435" w14:textId="77777777" w:rsidR="0013569E" w:rsidRPr="000667E1" w:rsidRDefault="0013569E" w:rsidP="00D92368">
            <w:pPr>
              <w:pStyle w:val="NoSpacing"/>
              <w:widowControl w:val="0"/>
              <w:spacing w:before="60" w:after="60"/>
              <w:jc w:val="center"/>
              <w:rPr>
                <w:sz w:val="18"/>
                <w:szCs w:val="24"/>
              </w:rPr>
            </w:pPr>
          </w:p>
        </w:tc>
      </w:tr>
      <w:tr w:rsidR="0013569E" w:rsidRPr="000667E1" w14:paraId="7114DCAB" w14:textId="77777777" w:rsidTr="00D92368">
        <w:trPr>
          <w:trHeight w:val="320"/>
          <w:jc w:val="center"/>
        </w:trPr>
        <w:tc>
          <w:tcPr>
            <w:tcW w:w="501" w:type="pct"/>
            <w:shd w:val="clear" w:color="auto" w:fill="auto"/>
            <w:noWrap/>
            <w:vAlign w:val="center"/>
            <w:hideMark/>
          </w:tcPr>
          <w:p w14:paraId="19EC32B2" w14:textId="77777777" w:rsidR="0013569E" w:rsidRPr="000667E1" w:rsidRDefault="0013569E" w:rsidP="00D92368">
            <w:pPr>
              <w:pStyle w:val="NoSpacing"/>
              <w:widowControl w:val="0"/>
              <w:spacing w:before="60" w:after="60"/>
              <w:jc w:val="center"/>
              <w:rPr>
                <w:sz w:val="18"/>
                <w:szCs w:val="24"/>
              </w:rPr>
            </w:pPr>
            <w:r w:rsidRPr="000667E1">
              <w:rPr>
                <w:sz w:val="18"/>
                <w:szCs w:val="24"/>
              </w:rPr>
              <w:t>Jarvis</w:t>
            </w:r>
          </w:p>
        </w:tc>
        <w:tc>
          <w:tcPr>
            <w:tcW w:w="347" w:type="pct"/>
            <w:shd w:val="clear" w:color="auto" w:fill="auto"/>
            <w:noWrap/>
            <w:vAlign w:val="center"/>
            <w:hideMark/>
          </w:tcPr>
          <w:p w14:paraId="15619934" w14:textId="77777777" w:rsidR="0013569E" w:rsidRPr="000667E1" w:rsidRDefault="0013569E" w:rsidP="00D92368">
            <w:pPr>
              <w:pStyle w:val="NoSpacing"/>
              <w:widowControl w:val="0"/>
              <w:spacing w:before="60" w:after="60"/>
              <w:jc w:val="center"/>
              <w:rPr>
                <w:sz w:val="18"/>
                <w:szCs w:val="24"/>
              </w:rPr>
            </w:pPr>
            <w:r w:rsidRPr="000667E1">
              <w:rPr>
                <w:sz w:val="18"/>
                <w:szCs w:val="24"/>
              </w:rPr>
              <w:t>28.75</w:t>
            </w:r>
          </w:p>
        </w:tc>
        <w:tc>
          <w:tcPr>
            <w:tcW w:w="347" w:type="pct"/>
            <w:shd w:val="clear" w:color="auto" w:fill="auto"/>
            <w:noWrap/>
            <w:vAlign w:val="center"/>
            <w:hideMark/>
          </w:tcPr>
          <w:p w14:paraId="5C3F1EC1" w14:textId="77777777" w:rsidR="0013569E" w:rsidRPr="000667E1" w:rsidRDefault="0013569E" w:rsidP="00D92368">
            <w:pPr>
              <w:pStyle w:val="NoSpacing"/>
              <w:widowControl w:val="0"/>
              <w:spacing w:before="60" w:after="60"/>
              <w:jc w:val="center"/>
              <w:rPr>
                <w:sz w:val="18"/>
                <w:szCs w:val="24"/>
              </w:rPr>
            </w:pPr>
            <w:r w:rsidRPr="000667E1">
              <w:rPr>
                <w:sz w:val="18"/>
                <w:szCs w:val="24"/>
              </w:rPr>
              <w:t>10.88</w:t>
            </w:r>
          </w:p>
        </w:tc>
        <w:tc>
          <w:tcPr>
            <w:tcW w:w="347" w:type="pct"/>
            <w:shd w:val="clear" w:color="auto" w:fill="auto"/>
            <w:noWrap/>
            <w:vAlign w:val="center"/>
            <w:hideMark/>
          </w:tcPr>
          <w:p w14:paraId="7C8BBB29" w14:textId="77777777" w:rsidR="0013569E" w:rsidRPr="000667E1" w:rsidRDefault="0013569E" w:rsidP="00D92368">
            <w:pPr>
              <w:pStyle w:val="NoSpacing"/>
              <w:widowControl w:val="0"/>
              <w:spacing w:before="60" w:after="60"/>
              <w:jc w:val="center"/>
              <w:rPr>
                <w:sz w:val="18"/>
                <w:szCs w:val="24"/>
              </w:rPr>
            </w:pPr>
            <w:r w:rsidRPr="000667E1">
              <w:rPr>
                <w:sz w:val="18"/>
                <w:szCs w:val="24"/>
              </w:rPr>
              <w:t>25.03</w:t>
            </w:r>
          </w:p>
        </w:tc>
        <w:tc>
          <w:tcPr>
            <w:tcW w:w="347" w:type="pct"/>
            <w:shd w:val="clear" w:color="auto" w:fill="auto"/>
            <w:noWrap/>
            <w:vAlign w:val="center"/>
            <w:hideMark/>
          </w:tcPr>
          <w:p w14:paraId="17980710"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3E53AB55" w14:textId="77777777" w:rsidR="0013569E" w:rsidRPr="000667E1" w:rsidRDefault="0013569E" w:rsidP="00D92368">
            <w:pPr>
              <w:pStyle w:val="NoSpacing"/>
              <w:widowControl w:val="0"/>
              <w:spacing w:before="60" w:after="60"/>
              <w:jc w:val="center"/>
              <w:rPr>
                <w:sz w:val="18"/>
                <w:szCs w:val="24"/>
              </w:rPr>
            </w:pPr>
            <w:r w:rsidRPr="000667E1">
              <w:rPr>
                <w:sz w:val="18"/>
                <w:szCs w:val="24"/>
              </w:rPr>
              <w:t>38.14</w:t>
            </w:r>
          </w:p>
        </w:tc>
        <w:tc>
          <w:tcPr>
            <w:tcW w:w="347" w:type="pct"/>
            <w:shd w:val="clear" w:color="auto" w:fill="auto"/>
            <w:noWrap/>
            <w:vAlign w:val="center"/>
            <w:hideMark/>
          </w:tcPr>
          <w:p w14:paraId="2AE0B066"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08DC0EB4" w14:textId="77777777" w:rsidR="0013569E" w:rsidRPr="000667E1" w:rsidRDefault="0013569E" w:rsidP="00D92368">
            <w:pPr>
              <w:pStyle w:val="NoSpacing"/>
              <w:widowControl w:val="0"/>
              <w:spacing w:before="60" w:after="60"/>
              <w:jc w:val="center"/>
              <w:rPr>
                <w:sz w:val="18"/>
                <w:szCs w:val="24"/>
              </w:rPr>
            </w:pPr>
            <w:r w:rsidRPr="000667E1">
              <w:rPr>
                <w:sz w:val="18"/>
                <w:szCs w:val="24"/>
              </w:rPr>
              <w:t>24.01</w:t>
            </w:r>
          </w:p>
        </w:tc>
        <w:tc>
          <w:tcPr>
            <w:tcW w:w="347" w:type="pct"/>
            <w:shd w:val="clear" w:color="auto" w:fill="auto"/>
            <w:noWrap/>
            <w:vAlign w:val="center"/>
            <w:hideMark/>
          </w:tcPr>
          <w:p w14:paraId="7D2CB41A"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370649CC" w14:textId="77777777" w:rsidR="0013569E" w:rsidRPr="000667E1" w:rsidRDefault="0013569E" w:rsidP="00D92368">
            <w:pPr>
              <w:pStyle w:val="NoSpacing"/>
              <w:widowControl w:val="0"/>
              <w:spacing w:before="60" w:after="60"/>
              <w:jc w:val="center"/>
              <w:rPr>
                <w:sz w:val="18"/>
                <w:szCs w:val="24"/>
              </w:rPr>
            </w:pPr>
            <w:r w:rsidRPr="000667E1">
              <w:rPr>
                <w:sz w:val="18"/>
                <w:szCs w:val="24"/>
              </w:rPr>
              <w:t>7.35</w:t>
            </w:r>
          </w:p>
        </w:tc>
        <w:tc>
          <w:tcPr>
            <w:tcW w:w="321" w:type="pct"/>
            <w:shd w:val="clear" w:color="auto" w:fill="auto"/>
            <w:noWrap/>
            <w:vAlign w:val="center"/>
            <w:hideMark/>
          </w:tcPr>
          <w:p w14:paraId="0749F6CC"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3B8DA1DD" w14:textId="77777777" w:rsidR="0013569E" w:rsidRPr="000667E1" w:rsidRDefault="0013569E" w:rsidP="00D92368">
            <w:pPr>
              <w:pStyle w:val="NoSpacing"/>
              <w:widowControl w:val="0"/>
              <w:spacing w:before="60" w:after="60"/>
              <w:jc w:val="center"/>
              <w:rPr>
                <w:sz w:val="18"/>
                <w:szCs w:val="24"/>
              </w:rPr>
            </w:pPr>
            <w:r w:rsidRPr="000667E1">
              <w:rPr>
                <w:sz w:val="18"/>
                <w:szCs w:val="24"/>
              </w:rPr>
              <w:t>7.58</w:t>
            </w:r>
          </w:p>
        </w:tc>
        <w:tc>
          <w:tcPr>
            <w:tcW w:w="321" w:type="pct"/>
            <w:shd w:val="clear" w:color="auto" w:fill="auto"/>
            <w:noWrap/>
            <w:vAlign w:val="center"/>
            <w:hideMark/>
          </w:tcPr>
          <w:p w14:paraId="43876623"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3C66382A" w14:textId="77777777" w:rsidR="0013569E" w:rsidRPr="000667E1" w:rsidRDefault="0013569E" w:rsidP="00D92368">
            <w:pPr>
              <w:pStyle w:val="NoSpacing"/>
              <w:widowControl w:val="0"/>
              <w:spacing w:before="60" w:after="60"/>
              <w:jc w:val="center"/>
              <w:rPr>
                <w:sz w:val="18"/>
                <w:szCs w:val="24"/>
              </w:rPr>
            </w:pPr>
            <w:r w:rsidRPr="000667E1">
              <w:rPr>
                <w:sz w:val="18"/>
                <w:szCs w:val="24"/>
              </w:rPr>
              <w:t>3.94</w:t>
            </w:r>
          </w:p>
        </w:tc>
        <w:tc>
          <w:tcPr>
            <w:tcW w:w="116" w:type="pct"/>
            <w:shd w:val="clear" w:color="auto" w:fill="auto"/>
          </w:tcPr>
          <w:p w14:paraId="388568DE" w14:textId="77777777" w:rsidR="0013569E" w:rsidRPr="000667E1" w:rsidRDefault="0013569E" w:rsidP="00D92368">
            <w:pPr>
              <w:pStyle w:val="NoSpacing"/>
              <w:widowControl w:val="0"/>
              <w:spacing w:before="60" w:after="60"/>
              <w:jc w:val="center"/>
              <w:rPr>
                <w:sz w:val="18"/>
                <w:szCs w:val="24"/>
              </w:rPr>
            </w:pPr>
          </w:p>
        </w:tc>
      </w:tr>
      <w:tr w:rsidR="0013569E" w:rsidRPr="000667E1" w14:paraId="207AE100" w14:textId="77777777" w:rsidTr="00D92368">
        <w:trPr>
          <w:trHeight w:val="320"/>
          <w:jc w:val="center"/>
        </w:trPr>
        <w:tc>
          <w:tcPr>
            <w:tcW w:w="501" w:type="pct"/>
            <w:shd w:val="clear" w:color="auto" w:fill="auto"/>
            <w:noWrap/>
            <w:vAlign w:val="center"/>
            <w:hideMark/>
          </w:tcPr>
          <w:p w14:paraId="48628C06" w14:textId="77777777" w:rsidR="0013569E" w:rsidRPr="000667E1" w:rsidRDefault="0013569E" w:rsidP="00D92368">
            <w:pPr>
              <w:pStyle w:val="NoSpacing"/>
              <w:widowControl w:val="0"/>
              <w:spacing w:before="60" w:after="60"/>
              <w:jc w:val="center"/>
              <w:rPr>
                <w:sz w:val="18"/>
                <w:szCs w:val="24"/>
              </w:rPr>
            </w:pPr>
            <w:r w:rsidRPr="000667E1">
              <w:rPr>
                <w:sz w:val="18"/>
                <w:szCs w:val="24"/>
              </w:rPr>
              <w:t>Johnston</w:t>
            </w:r>
          </w:p>
        </w:tc>
        <w:tc>
          <w:tcPr>
            <w:tcW w:w="347" w:type="pct"/>
            <w:shd w:val="clear" w:color="auto" w:fill="auto"/>
            <w:noWrap/>
            <w:vAlign w:val="center"/>
            <w:hideMark/>
          </w:tcPr>
          <w:p w14:paraId="07A29E6C"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04A4395B"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2B38FA4D" w14:textId="77777777" w:rsidR="0013569E" w:rsidRPr="000667E1" w:rsidRDefault="0013569E" w:rsidP="00D92368">
            <w:pPr>
              <w:pStyle w:val="NoSpacing"/>
              <w:widowControl w:val="0"/>
              <w:spacing w:before="60" w:after="60"/>
              <w:jc w:val="center"/>
              <w:rPr>
                <w:sz w:val="18"/>
                <w:szCs w:val="24"/>
              </w:rPr>
            </w:pPr>
            <w:r w:rsidRPr="000667E1">
              <w:rPr>
                <w:sz w:val="18"/>
                <w:szCs w:val="24"/>
              </w:rPr>
              <w:t>25.06</w:t>
            </w:r>
          </w:p>
        </w:tc>
        <w:tc>
          <w:tcPr>
            <w:tcW w:w="347" w:type="pct"/>
            <w:shd w:val="clear" w:color="auto" w:fill="auto"/>
            <w:noWrap/>
            <w:vAlign w:val="center"/>
            <w:hideMark/>
          </w:tcPr>
          <w:p w14:paraId="43E73630"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18169D97" w14:textId="77777777" w:rsidR="0013569E" w:rsidRPr="000667E1" w:rsidRDefault="0013569E" w:rsidP="00D92368">
            <w:pPr>
              <w:pStyle w:val="NoSpacing"/>
              <w:widowControl w:val="0"/>
              <w:spacing w:before="60" w:after="60"/>
              <w:jc w:val="center"/>
              <w:rPr>
                <w:sz w:val="18"/>
                <w:szCs w:val="24"/>
              </w:rPr>
            </w:pPr>
            <w:r w:rsidRPr="000667E1">
              <w:rPr>
                <w:sz w:val="18"/>
                <w:szCs w:val="24"/>
              </w:rPr>
              <w:t>6.90</w:t>
            </w:r>
          </w:p>
        </w:tc>
        <w:tc>
          <w:tcPr>
            <w:tcW w:w="347" w:type="pct"/>
            <w:shd w:val="clear" w:color="auto" w:fill="auto"/>
            <w:noWrap/>
            <w:vAlign w:val="center"/>
            <w:hideMark/>
          </w:tcPr>
          <w:p w14:paraId="36A86EA4"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76A959AC" w14:textId="77777777" w:rsidR="0013569E" w:rsidRPr="000667E1" w:rsidRDefault="0013569E" w:rsidP="00D92368">
            <w:pPr>
              <w:pStyle w:val="NoSpacing"/>
              <w:widowControl w:val="0"/>
              <w:spacing w:before="60" w:after="60"/>
              <w:jc w:val="center"/>
              <w:rPr>
                <w:sz w:val="18"/>
                <w:szCs w:val="24"/>
              </w:rPr>
            </w:pPr>
            <w:r w:rsidRPr="000667E1">
              <w:rPr>
                <w:sz w:val="18"/>
                <w:szCs w:val="24"/>
              </w:rPr>
              <w:t>8.82</w:t>
            </w:r>
          </w:p>
        </w:tc>
        <w:tc>
          <w:tcPr>
            <w:tcW w:w="347" w:type="pct"/>
            <w:shd w:val="clear" w:color="auto" w:fill="auto"/>
            <w:noWrap/>
            <w:vAlign w:val="center"/>
            <w:hideMark/>
          </w:tcPr>
          <w:p w14:paraId="59E2225B"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534CD519" w14:textId="77777777" w:rsidR="0013569E" w:rsidRPr="000667E1" w:rsidRDefault="0013569E" w:rsidP="00D92368">
            <w:pPr>
              <w:pStyle w:val="NoSpacing"/>
              <w:widowControl w:val="0"/>
              <w:spacing w:before="60" w:after="60"/>
              <w:jc w:val="center"/>
              <w:rPr>
                <w:sz w:val="18"/>
                <w:szCs w:val="24"/>
              </w:rPr>
            </w:pPr>
            <w:r w:rsidRPr="000667E1">
              <w:rPr>
                <w:sz w:val="18"/>
                <w:szCs w:val="24"/>
              </w:rPr>
              <w:t>1.57</w:t>
            </w:r>
          </w:p>
        </w:tc>
        <w:tc>
          <w:tcPr>
            <w:tcW w:w="321" w:type="pct"/>
            <w:shd w:val="clear" w:color="auto" w:fill="auto"/>
            <w:noWrap/>
            <w:vAlign w:val="center"/>
            <w:hideMark/>
          </w:tcPr>
          <w:p w14:paraId="45980A55"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74D12815" w14:textId="77777777" w:rsidR="0013569E" w:rsidRPr="000667E1" w:rsidRDefault="0013569E" w:rsidP="00D92368">
            <w:pPr>
              <w:pStyle w:val="NoSpacing"/>
              <w:widowControl w:val="0"/>
              <w:spacing w:before="60" w:after="60"/>
              <w:jc w:val="center"/>
              <w:rPr>
                <w:sz w:val="18"/>
                <w:szCs w:val="24"/>
              </w:rPr>
            </w:pPr>
            <w:r w:rsidRPr="000667E1">
              <w:rPr>
                <w:sz w:val="18"/>
                <w:szCs w:val="24"/>
              </w:rPr>
              <w:t>8.49</w:t>
            </w:r>
          </w:p>
        </w:tc>
        <w:tc>
          <w:tcPr>
            <w:tcW w:w="321" w:type="pct"/>
            <w:shd w:val="clear" w:color="auto" w:fill="auto"/>
            <w:noWrap/>
            <w:vAlign w:val="center"/>
            <w:hideMark/>
          </w:tcPr>
          <w:p w14:paraId="16FB993B"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4D32199D" w14:textId="77777777" w:rsidR="0013569E" w:rsidRPr="000667E1" w:rsidRDefault="0013569E" w:rsidP="00D92368">
            <w:pPr>
              <w:pStyle w:val="NoSpacing"/>
              <w:widowControl w:val="0"/>
              <w:spacing w:before="60" w:after="60"/>
              <w:jc w:val="center"/>
              <w:rPr>
                <w:sz w:val="18"/>
                <w:szCs w:val="24"/>
              </w:rPr>
            </w:pPr>
            <w:r w:rsidRPr="000667E1">
              <w:rPr>
                <w:sz w:val="18"/>
                <w:szCs w:val="24"/>
              </w:rPr>
              <w:t>2.49</w:t>
            </w:r>
          </w:p>
        </w:tc>
        <w:tc>
          <w:tcPr>
            <w:tcW w:w="116" w:type="pct"/>
            <w:shd w:val="clear" w:color="auto" w:fill="auto"/>
          </w:tcPr>
          <w:p w14:paraId="160D8A2F" w14:textId="77777777" w:rsidR="0013569E" w:rsidRPr="000667E1" w:rsidRDefault="0013569E" w:rsidP="00D92368">
            <w:pPr>
              <w:pStyle w:val="NoSpacing"/>
              <w:widowControl w:val="0"/>
              <w:spacing w:before="60" w:after="60"/>
              <w:jc w:val="center"/>
              <w:rPr>
                <w:sz w:val="18"/>
                <w:szCs w:val="24"/>
              </w:rPr>
            </w:pPr>
          </w:p>
        </w:tc>
      </w:tr>
      <w:tr w:rsidR="0013569E" w:rsidRPr="000667E1" w14:paraId="643662A6" w14:textId="77777777" w:rsidTr="00D92368">
        <w:trPr>
          <w:trHeight w:val="320"/>
          <w:jc w:val="center"/>
        </w:trPr>
        <w:tc>
          <w:tcPr>
            <w:tcW w:w="501" w:type="pct"/>
            <w:shd w:val="clear" w:color="auto" w:fill="auto"/>
            <w:noWrap/>
            <w:vAlign w:val="center"/>
            <w:hideMark/>
          </w:tcPr>
          <w:p w14:paraId="2516921F" w14:textId="77777777" w:rsidR="0013569E" w:rsidRPr="000667E1" w:rsidRDefault="0013569E" w:rsidP="00D92368">
            <w:pPr>
              <w:pStyle w:val="NoSpacing"/>
              <w:widowControl w:val="0"/>
              <w:spacing w:before="60" w:after="60"/>
              <w:jc w:val="center"/>
              <w:rPr>
                <w:sz w:val="18"/>
                <w:szCs w:val="24"/>
              </w:rPr>
            </w:pPr>
            <w:r w:rsidRPr="000667E1">
              <w:rPr>
                <w:sz w:val="18"/>
                <w:szCs w:val="24"/>
              </w:rPr>
              <w:t>Kingman</w:t>
            </w:r>
          </w:p>
        </w:tc>
        <w:tc>
          <w:tcPr>
            <w:tcW w:w="347" w:type="pct"/>
            <w:shd w:val="clear" w:color="auto" w:fill="auto"/>
            <w:noWrap/>
            <w:vAlign w:val="center"/>
            <w:hideMark/>
          </w:tcPr>
          <w:p w14:paraId="6DF06FEC" w14:textId="77777777" w:rsidR="0013569E" w:rsidRPr="000667E1" w:rsidRDefault="0013569E" w:rsidP="00D92368">
            <w:pPr>
              <w:pStyle w:val="NoSpacing"/>
              <w:widowControl w:val="0"/>
              <w:spacing w:before="60" w:after="60"/>
              <w:jc w:val="center"/>
              <w:rPr>
                <w:sz w:val="18"/>
                <w:szCs w:val="24"/>
              </w:rPr>
            </w:pPr>
            <w:r w:rsidRPr="000667E1">
              <w:rPr>
                <w:sz w:val="18"/>
                <w:szCs w:val="24"/>
              </w:rPr>
              <w:t>4.36</w:t>
            </w:r>
          </w:p>
        </w:tc>
        <w:tc>
          <w:tcPr>
            <w:tcW w:w="347" w:type="pct"/>
            <w:shd w:val="clear" w:color="auto" w:fill="auto"/>
            <w:noWrap/>
            <w:vAlign w:val="center"/>
            <w:hideMark/>
          </w:tcPr>
          <w:p w14:paraId="3C02A792" w14:textId="77777777" w:rsidR="0013569E" w:rsidRPr="000667E1" w:rsidRDefault="0013569E" w:rsidP="00D92368">
            <w:pPr>
              <w:pStyle w:val="NoSpacing"/>
              <w:widowControl w:val="0"/>
              <w:spacing w:before="60" w:after="60"/>
              <w:jc w:val="center"/>
              <w:rPr>
                <w:sz w:val="18"/>
                <w:szCs w:val="24"/>
              </w:rPr>
            </w:pPr>
            <w:r w:rsidRPr="000667E1">
              <w:rPr>
                <w:sz w:val="18"/>
                <w:szCs w:val="24"/>
              </w:rPr>
              <w:t>5.36</w:t>
            </w:r>
          </w:p>
        </w:tc>
        <w:tc>
          <w:tcPr>
            <w:tcW w:w="347" w:type="pct"/>
            <w:shd w:val="clear" w:color="auto" w:fill="auto"/>
            <w:noWrap/>
            <w:vAlign w:val="center"/>
            <w:hideMark/>
          </w:tcPr>
          <w:p w14:paraId="4CE3692D" w14:textId="77777777" w:rsidR="0013569E" w:rsidRPr="000667E1" w:rsidRDefault="0013569E" w:rsidP="00D92368">
            <w:pPr>
              <w:pStyle w:val="NoSpacing"/>
              <w:widowControl w:val="0"/>
              <w:spacing w:before="60" w:after="60"/>
              <w:jc w:val="center"/>
              <w:rPr>
                <w:sz w:val="18"/>
                <w:szCs w:val="24"/>
              </w:rPr>
            </w:pPr>
            <w:r w:rsidRPr="000667E1">
              <w:rPr>
                <w:sz w:val="18"/>
                <w:szCs w:val="24"/>
              </w:rPr>
              <w:t>27.04</w:t>
            </w:r>
          </w:p>
        </w:tc>
        <w:tc>
          <w:tcPr>
            <w:tcW w:w="347" w:type="pct"/>
            <w:shd w:val="clear" w:color="auto" w:fill="auto"/>
            <w:noWrap/>
            <w:vAlign w:val="center"/>
            <w:hideMark/>
          </w:tcPr>
          <w:p w14:paraId="4B46B4B8"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728FDAB8" w14:textId="77777777" w:rsidR="0013569E" w:rsidRPr="000667E1" w:rsidRDefault="0013569E" w:rsidP="00D92368">
            <w:pPr>
              <w:pStyle w:val="NoSpacing"/>
              <w:widowControl w:val="0"/>
              <w:spacing w:before="60" w:after="60"/>
              <w:jc w:val="center"/>
              <w:rPr>
                <w:sz w:val="18"/>
                <w:szCs w:val="24"/>
              </w:rPr>
            </w:pPr>
            <w:r w:rsidRPr="000667E1">
              <w:rPr>
                <w:sz w:val="18"/>
                <w:szCs w:val="24"/>
              </w:rPr>
              <w:t>7.81</w:t>
            </w:r>
          </w:p>
        </w:tc>
        <w:tc>
          <w:tcPr>
            <w:tcW w:w="347" w:type="pct"/>
            <w:shd w:val="clear" w:color="auto" w:fill="auto"/>
            <w:noWrap/>
            <w:vAlign w:val="center"/>
            <w:hideMark/>
          </w:tcPr>
          <w:p w14:paraId="13C6C9EB"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4C3D06A0" w14:textId="77777777" w:rsidR="0013569E" w:rsidRPr="000667E1" w:rsidRDefault="0013569E" w:rsidP="00D92368">
            <w:pPr>
              <w:pStyle w:val="NoSpacing"/>
              <w:widowControl w:val="0"/>
              <w:spacing w:before="60" w:after="60"/>
              <w:jc w:val="center"/>
              <w:rPr>
                <w:sz w:val="18"/>
                <w:szCs w:val="24"/>
              </w:rPr>
            </w:pPr>
            <w:r w:rsidRPr="000667E1">
              <w:rPr>
                <w:sz w:val="18"/>
                <w:szCs w:val="24"/>
              </w:rPr>
              <w:t>7.31</w:t>
            </w:r>
          </w:p>
        </w:tc>
        <w:tc>
          <w:tcPr>
            <w:tcW w:w="347" w:type="pct"/>
            <w:shd w:val="clear" w:color="auto" w:fill="auto"/>
            <w:noWrap/>
            <w:vAlign w:val="center"/>
            <w:hideMark/>
          </w:tcPr>
          <w:p w14:paraId="5C340230"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5244D203" w14:textId="77777777" w:rsidR="0013569E" w:rsidRPr="000667E1" w:rsidRDefault="0013569E" w:rsidP="00D92368">
            <w:pPr>
              <w:pStyle w:val="NoSpacing"/>
              <w:widowControl w:val="0"/>
              <w:spacing w:before="60" w:after="60"/>
              <w:jc w:val="center"/>
              <w:rPr>
                <w:sz w:val="18"/>
                <w:szCs w:val="24"/>
              </w:rPr>
            </w:pPr>
            <w:r w:rsidRPr="000667E1">
              <w:rPr>
                <w:sz w:val="18"/>
                <w:szCs w:val="24"/>
              </w:rPr>
              <w:t>3.97</w:t>
            </w:r>
          </w:p>
        </w:tc>
        <w:tc>
          <w:tcPr>
            <w:tcW w:w="321" w:type="pct"/>
            <w:shd w:val="clear" w:color="auto" w:fill="auto"/>
            <w:noWrap/>
            <w:vAlign w:val="center"/>
            <w:hideMark/>
          </w:tcPr>
          <w:p w14:paraId="3539B07B"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01342E09" w14:textId="77777777" w:rsidR="0013569E" w:rsidRPr="000667E1" w:rsidRDefault="0013569E" w:rsidP="00D92368">
            <w:pPr>
              <w:pStyle w:val="NoSpacing"/>
              <w:widowControl w:val="0"/>
              <w:spacing w:before="60" w:after="60"/>
              <w:jc w:val="center"/>
              <w:rPr>
                <w:sz w:val="18"/>
                <w:szCs w:val="24"/>
              </w:rPr>
            </w:pPr>
            <w:r w:rsidRPr="000667E1">
              <w:rPr>
                <w:sz w:val="18"/>
                <w:szCs w:val="24"/>
              </w:rPr>
              <w:t>5.05</w:t>
            </w:r>
          </w:p>
        </w:tc>
        <w:tc>
          <w:tcPr>
            <w:tcW w:w="321" w:type="pct"/>
            <w:shd w:val="clear" w:color="auto" w:fill="auto"/>
            <w:noWrap/>
            <w:vAlign w:val="center"/>
            <w:hideMark/>
          </w:tcPr>
          <w:p w14:paraId="49D6D075"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5107F364" w14:textId="77777777" w:rsidR="0013569E" w:rsidRPr="000667E1" w:rsidRDefault="0013569E" w:rsidP="00D92368">
            <w:pPr>
              <w:pStyle w:val="NoSpacing"/>
              <w:widowControl w:val="0"/>
              <w:spacing w:before="60" w:after="60"/>
              <w:jc w:val="center"/>
              <w:rPr>
                <w:sz w:val="18"/>
                <w:szCs w:val="24"/>
              </w:rPr>
            </w:pPr>
            <w:r w:rsidRPr="000667E1">
              <w:rPr>
                <w:sz w:val="18"/>
                <w:szCs w:val="24"/>
              </w:rPr>
              <w:t>2.04</w:t>
            </w:r>
          </w:p>
        </w:tc>
        <w:tc>
          <w:tcPr>
            <w:tcW w:w="116" w:type="pct"/>
            <w:shd w:val="clear" w:color="auto" w:fill="auto"/>
          </w:tcPr>
          <w:p w14:paraId="3911354B" w14:textId="77777777" w:rsidR="0013569E" w:rsidRPr="000667E1" w:rsidRDefault="0013569E" w:rsidP="00D92368">
            <w:pPr>
              <w:pStyle w:val="NoSpacing"/>
              <w:widowControl w:val="0"/>
              <w:spacing w:before="60" w:after="60"/>
              <w:jc w:val="center"/>
              <w:rPr>
                <w:sz w:val="18"/>
                <w:szCs w:val="24"/>
              </w:rPr>
            </w:pPr>
          </w:p>
        </w:tc>
      </w:tr>
      <w:tr w:rsidR="0013569E" w:rsidRPr="000667E1" w14:paraId="1A5F63E3" w14:textId="77777777" w:rsidTr="00D92368">
        <w:trPr>
          <w:trHeight w:val="320"/>
          <w:jc w:val="center"/>
        </w:trPr>
        <w:tc>
          <w:tcPr>
            <w:tcW w:w="501" w:type="pct"/>
            <w:shd w:val="clear" w:color="auto" w:fill="auto"/>
            <w:noWrap/>
            <w:vAlign w:val="center"/>
            <w:hideMark/>
          </w:tcPr>
          <w:p w14:paraId="1573636F" w14:textId="77777777" w:rsidR="0013569E" w:rsidRPr="000667E1" w:rsidRDefault="0013569E" w:rsidP="00D92368">
            <w:pPr>
              <w:pStyle w:val="NoSpacing"/>
              <w:widowControl w:val="0"/>
              <w:spacing w:before="60" w:after="60"/>
              <w:jc w:val="center"/>
              <w:rPr>
                <w:sz w:val="18"/>
                <w:szCs w:val="24"/>
              </w:rPr>
            </w:pPr>
            <w:r w:rsidRPr="000667E1">
              <w:rPr>
                <w:sz w:val="18"/>
                <w:szCs w:val="24"/>
              </w:rPr>
              <w:t>Palmyra</w:t>
            </w:r>
          </w:p>
        </w:tc>
        <w:tc>
          <w:tcPr>
            <w:tcW w:w="347" w:type="pct"/>
            <w:shd w:val="clear" w:color="auto" w:fill="auto"/>
            <w:noWrap/>
            <w:vAlign w:val="center"/>
            <w:hideMark/>
          </w:tcPr>
          <w:p w14:paraId="06BA46BC" w14:textId="77777777" w:rsidR="0013569E" w:rsidRPr="000667E1" w:rsidRDefault="0013569E" w:rsidP="00D92368">
            <w:pPr>
              <w:pStyle w:val="NoSpacing"/>
              <w:widowControl w:val="0"/>
              <w:spacing w:before="60" w:after="60"/>
              <w:jc w:val="center"/>
              <w:rPr>
                <w:sz w:val="18"/>
                <w:szCs w:val="24"/>
              </w:rPr>
            </w:pPr>
            <w:r w:rsidRPr="000667E1">
              <w:rPr>
                <w:sz w:val="18"/>
                <w:szCs w:val="24"/>
              </w:rPr>
              <w:t>13.28</w:t>
            </w:r>
          </w:p>
        </w:tc>
        <w:tc>
          <w:tcPr>
            <w:tcW w:w="347" w:type="pct"/>
            <w:shd w:val="clear" w:color="auto" w:fill="auto"/>
            <w:noWrap/>
            <w:vAlign w:val="center"/>
            <w:hideMark/>
          </w:tcPr>
          <w:p w14:paraId="3338509F" w14:textId="77777777" w:rsidR="0013569E" w:rsidRPr="000667E1" w:rsidRDefault="0013569E" w:rsidP="00D92368">
            <w:pPr>
              <w:pStyle w:val="NoSpacing"/>
              <w:widowControl w:val="0"/>
              <w:spacing w:before="60" w:after="60"/>
              <w:jc w:val="center"/>
              <w:rPr>
                <w:sz w:val="18"/>
                <w:szCs w:val="24"/>
              </w:rPr>
            </w:pPr>
            <w:r w:rsidRPr="000667E1">
              <w:rPr>
                <w:sz w:val="18"/>
                <w:szCs w:val="24"/>
              </w:rPr>
              <w:t>10.45</w:t>
            </w:r>
          </w:p>
        </w:tc>
        <w:tc>
          <w:tcPr>
            <w:tcW w:w="347" w:type="pct"/>
            <w:shd w:val="clear" w:color="auto" w:fill="auto"/>
            <w:noWrap/>
            <w:vAlign w:val="center"/>
            <w:hideMark/>
          </w:tcPr>
          <w:p w14:paraId="1279B1B1" w14:textId="77777777" w:rsidR="0013569E" w:rsidRPr="000667E1" w:rsidRDefault="0013569E" w:rsidP="00D92368">
            <w:pPr>
              <w:pStyle w:val="NoSpacing"/>
              <w:widowControl w:val="0"/>
              <w:spacing w:before="60" w:after="60"/>
              <w:jc w:val="center"/>
              <w:rPr>
                <w:sz w:val="18"/>
                <w:szCs w:val="24"/>
              </w:rPr>
            </w:pPr>
            <w:r w:rsidRPr="000667E1">
              <w:rPr>
                <w:sz w:val="18"/>
                <w:szCs w:val="24"/>
              </w:rPr>
              <w:t>23.14</w:t>
            </w:r>
          </w:p>
        </w:tc>
        <w:tc>
          <w:tcPr>
            <w:tcW w:w="347" w:type="pct"/>
            <w:shd w:val="clear" w:color="auto" w:fill="auto"/>
            <w:noWrap/>
            <w:vAlign w:val="center"/>
            <w:hideMark/>
          </w:tcPr>
          <w:p w14:paraId="61A2832E"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328F582C" w14:textId="77777777" w:rsidR="0013569E" w:rsidRPr="000667E1" w:rsidRDefault="0013569E" w:rsidP="00D92368">
            <w:pPr>
              <w:pStyle w:val="NoSpacing"/>
              <w:widowControl w:val="0"/>
              <w:spacing w:before="60" w:after="60"/>
              <w:jc w:val="center"/>
              <w:rPr>
                <w:sz w:val="18"/>
                <w:szCs w:val="24"/>
              </w:rPr>
            </w:pPr>
            <w:r w:rsidRPr="000667E1">
              <w:rPr>
                <w:sz w:val="18"/>
                <w:szCs w:val="24"/>
              </w:rPr>
              <w:t>15.17</w:t>
            </w:r>
          </w:p>
        </w:tc>
        <w:tc>
          <w:tcPr>
            <w:tcW w:w="347" w:type="pct"/>
            <w:shd w:val="clear" w:color="auto" w:fill="auto"/>
            <w:noWrap/>
            <w:vAlign w:val="center"/>
            <w:hideMark/>
          </w:tcPr>
          <w:p w14:paraId="40366F5E"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035B4BC2" w14:textId="77777777" w:rsidR="0013569E" w:rsidRPr="000667E1" w:rsidRDefault="0013569E" w:rsidP="00D92368">
            <w:pPr>
              <w:pStyle w:val="NoSpacing"/>
              <w:widowControl w:val="0"/>
              <w:spacing w:before="60" w:after="60"/>
              <w:jc w:val="center"/>
              <w:rPr>
                <w:sz w:val="18"/>
                <w:szCs w:val="24"/>
              </w:rPr>
            </w:pPr>
            <w:r w:rsidRPr="000667E1">
              <w:rPr>
                <w:sz w:val="18"/>
                <w:szCs w:val="24"/>
              </w:rPr>
              <w:t>11.98</w:t>
            </w:r>
          </w:p>
        </w:tc>
        <w:tc>
          <w:tcPr>
            <w:tcW w:w="347" w:type="pct"/>
            <w:shd w:val="clear" w:color="auto" w:fill="auto"/>
            <w:noWrap/>
            <w:vAlign w:val="center"/>
            <w:hideMark/>
          </w:tcPr>
          <w:p w14:paraId="60760673"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2AE253BA" w14:textId="77777777" w:rsidR="0013569E" w:rsidRPr="000667E1" w:rsidRDefault="0013569E" w:rsidP="00D92368">
            <w:pPr>
              <w:pStyle w:val="NoSpacing"/>
              <w:widowControl w:val="0"/>
              <w:spacing w:before="60" w:after="60"/>
              <w:jc w:val="center"/>
              <w:rPr>
                <w:sz w:val="18"/>
                <w:szCs w:val="24"/>
              </w:rPr>
            </w:pPr>
            <w:r w:rsidRPr="000667E1">
              <w:rPr>
                <w:sz w:val="18"/>
                <w:szCs w:val="24"/>
              </w:rPr>
              <w:t>4.76</w:t>
            </w:r>
          </w:p>
        </w:tc>
        <w:tc>
          <w:tcPr>
            <w:tcW w:w="321" w:type="pct"/>
            <w:shd w:val="clear" w:color="auto" w:fill="auto"/>
            <w:noWrap/>
            <w:vAlign w:val="center"/>
            <w:hideMark/>
          </w:tcPr>
          <w:p w14:paraId="47B2DA44"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336C386C" w14:textId="77777777" w:rsidR="0013569E" w:rsidRPr="000667E1" w:rsidRDefault="0013569E" w:rsidP="00D92368">
            <w:pPr>
              <w:pStyle w:val="NoSpacing"/>
              <w:widowControl w:val="0"/>
              <w:spacing w:before="60" w:after="60"/>
              <w:jc w:val="center"/>
              <w:rPr>
                <w:sz w:val="18"/>
                <w:szCs w:val="24"/>
              </w:rPr>
            </w:pPr>
            <w:r w:rsidRPr="000667E1">
              <w:rPr>
                <w:sz w:val="18"/>
                <w:szCs w:val="24"/>
              </w:rPr>
              <w:t>8.94</w:t>
            </w:r>
          </w:p>
        </w:tc>
        <w:tc>
          <w:tcPr>
            <w:tcW w:w="321" w:type="pct"/>
            <w:shd w:val="clear" w:color="auto" w:fill="auto"/>
            <w:noWrap/>
            <w:vAlign w:val="center"/>
            <w:hideMark/>
          </w:tcPr>
          <w:p w14:paraId="59BD5948"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5016F506" w14:textId="77777777" w:rsidR="0013569E" w:rsidRPr="000667E1" w:rsidRDefault="0013569E" w:rsidP="00D92368">
            <w:pPr>
              <w:pStyle w:val="NoSpacing"/>
              <w:widowControl w:val="0"/>
              <w:spacing w:before="60" w:after="60"/>
              <w:jc w:val="center"/>
              <w:rPr>
                <w:sz w:val="18"/>
                <w:szCs w:val="24"/>
              </w:rPr>
            </w:pPr>
            <w:r w:rsidRPr="000667E1">
              <w:rPr>
                <w:sz w:val="18"/>
                <w:szCs w:val="24"/>
              </w:rPr>
              <w:t>4.35</w:t>
            </w:r>
          </w:p>
        </w:tc>
        <w:tc>
          <w:tcPr>
            <w:tcW w:w="116" w:type="pct"/>
            <w:shd w:val="clear" w:color="auto" w:fill="auto"/>
          </w:tcPr>
          <w:p w14:paraId="1BC2C72A" w14:textId="77777777" w:rsidR="0013569E" w:rsidRPr="000667E1" w:rsidRDefault="0013569E" w:rsidP="00D92368">
            <w:pPr>
              <w:pStyle w:val="NoSpacing"/>
              <w:widowControl w:val="0"/>
              <w:spacing w:before="60" w:after="60"/>
              <w:jc w:val="center"/>
              <w:rPr>
                <w:sz w:val="18"/>
                <w:szCs w:val="24"/>
              </w:rPr>
            </w:pPr>
          </w:p>
        </w:tc>
      </w:tr>
      <w:tr w:rsidR="0013569E" w:rsidRPr="000667E1" w14:paraId="68FA955B" w14:textId="77777777" w:rsidTr="00D92368">
        <w:trPr>
          <w:trHeight w:val="320"/>
          <w:jc w:val="center"/>
        </w:trPr>
        <w:tc>
          <w:tcPr>
            <w:tcW w:w="501" w:type="pct"/>
            <w:shd w:val="clear" w:color="auto" w:fill="auto"/>
            <w:noWrap/>
            <w:vAlign w:val="center"/>
            <w:hideMark/>
          </w:tcPr>
          <w:p w14:paraId="5887B5D5" w14:textId="77777777" w:rsidR="0013569E" w:rsidRPr="000667E1" w:rsidRDefault="0013569E" w:rsidP="00D92368">
            <w:pPr>
              <w:pStyle w:val="NoSpacing"/>
              <w:widowControl w:val="0"/>
              <w:spacing w:before="60" w:after="60"/>
              <w:jc w:val="center"/>
              <w:rPr>
                <w:sz w:val="18"/>
                <w:szCs w:val="24"/>
              </w:rPr>
            </w:pPr>
            <w:r w:rsidRPr="000667E1">
              <w:rPr>
                <w:sz w:val="18"/>
                <w:szCs w:val="24"/>
              </w:rPr>
              <w:t>Wake</w:t>
            </w:r>
          </w:p>
        </w:tc>
        <w:tc>
          <w:tcPr>
            <w:tcW w:w="347" w:type="pct"/>
            <w:shd w:val="clear" w:color="auto" w:fill="auto"/>
            <w:noWrap/>
            <w:vAlign w:val="center"/>
            <w:hideMark/>
          </w:tcPr>
          <w:p w14:paraId="69579953"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60A1E309"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3D8FC0F6"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4EEA7E66" w14:textId="77777777" w:rsidR="0013569E" w:rsidRPr="000667E1" w:rsidRDefault="0013569E" w:rsidP="00D92368">
            <w:pPr>
              <w:pStyle w:val="NoSpacing"/>
              <w:widowControl w:val="0"/>
              <w:spacing w:before="60" w:after="60"/>
              <w:jc w:val="center"/>
              <w:rPr>
                <w:sz w:val="18"/>
                <w:szCs w:val="24"/>
              </w:rPr>
            </w:pPr>
            <w:r w:rsidRPr="000667E1">
              <w:rPr>
                <w:sz w:val="18"/>
                <w:szCs w:val="24"/>
              </w:rPr>
              <w:t>22.88</w:t>
            </w:r>
          </w:p>
        </w:tc>
        <w:tc>
          <w:tcPr>
            <w:tcW w:w="347" w:type="pct"/>
            <w:shd w:val="clear" w:color="auto" w:fill="auto"/>
            <w:noWrap/>
            <w:vAlign w:val="center"/>
            <w:hideMark/>
          </w:tcPr>
          <w:p w14:paraId="14FFF183"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39E0FBFE" w14:textId="77777777" w:rsidR="0013569E" w:rsidRPr="000667E1" w:rsidRDefault="0013569E" w:rsidP="00D92368">
            <w:pPr>
              <w:pStyle w:val="NoSpacing"/>
              <w:widowControl w:val="0"/>
              <w:spacing w:before="60" w:after="60"/>
              <w:jc w:val="center"/>
              <w:rPr>
                <w:sz w:val="18"/>
                <w:szCs w:val="24"/>
              </w:rPr>
            </w:pPr>
            <w:r w:rsidRPr="000667E1">
              <w:rPr>
                <w:sz w:val="18"/>
                <w:szCs w:val="24"/>
              </w:rPr>
              <w:t>18.74</w:t>
            </w:r>
          </w:p>
        </w:tc>
        <w:tc>
          <w:tcPr>
            <w:tcW w:w="347" w:type="pct"/>
            <w:shd w:val="clear" w:color="auto" w:fill="auto"/>
            <w:noWrap/>
            <w:vAlign w:val="center"/>
            <w:hideMark/>
          </w:tcPr>
          <w:p w14:paraId="07300B1B" w14:textId="77777777" w:rsidR="0013569E" w:rsidRPr="000667E1"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5926B764" w14:textId="77777777" w:rsidR="0013569E" w:rsidRPr="000667E1" w:rsidRDefault="0013569E" w:rsidP="00D92368">
            <w:pPr>
              <w:pStyle w:val="NoSpacing"/>
              <w:widowControl w:val="0"/>
              <w:spacing w:before="60" w:after="60"/>
              <w:jc w:val="center"/>
              <w:rPr>
                <w:sz w:val="18"/>
                <w:szCs w:val="24"/>
              </w:rPr>
            </w:pPr>
            <w:r w:rsidRPr="000667E1">
              <w:rPr>
                <w:sz w:val="18"/>
                <w:szCs w:val="24"/>
              </w:rPr>
              <w:t>12.00</w:t>
            </w:r>
          </w:p>
        </w:tc>
        <w:tc>
          <w:tcPr>
            <w:tcW w:w="321" w:type="pct"/>
            <w:shd w:val="clear" w:color="auto" w:fill="auto"/>
            <w:noWrap/>
            <w:vAlign w:val="center"/>
            <w:hideMark/>
          </w:tcPr>
          <w:p w14:paraId="3D565417"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33E4CB40" w14:textId="77777777" w:rsidR="0013569E" w:rsidRPr="000667E1" w:rsidRDefault="0013569E" w:rsidP="00D92368">
            <w:pPr>
              <w:pStyle w:val="NoSpacing"/>
              <w:widowControl w:val="0"/>
              <w:spacing w:before="60" w:after="60"/>
              <w:jc w:val="center"/>
              <w:rPr>
                <w:sz w:val="18"/>
                <w:szCs w:val="24"/>
              </w:rPr>
            </w:pPr>
            <w:r w:rsidRPr="000667E1">
              <w:rPr>
                <w:sz w:val="18"/>
                <w:szCs w:val="24"/>
              </w:rPr>
              <w:t>8.30</w:t>
            </w:r>
          </w:p>
        </w:tc>
        <w:tc>
          <w:tcPr>
            <w:tcW w:w="321" w:type="pct"/>
            <w:shd w:val="clear" w:color="auto" w:fill="auto"/>
            <w:noWrap/>
            <w:vAlign w:val="center"/>
            <w:hideMark/>
          </w:tcPr>
          <w:p w14:paraId="6B56285E" w14:textId="77777777" w:rsidR="0013569E" w:rsidRPr="000667E1"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6357A159" w14:textId="77777777" w:rsidR="0013569E" w:rsidRPr="000667E1" w:rsidRDefault="0013569E" w:rsidP="00D92368">
            <w:pPr>
              <w:pStyle w:val="NoSpacing"/>
              <w:widowControl w:val="0"/>
              <w:spacing w:before="60" w:after="60"/>
              <w:jc w:val="center"/>
              <w:rPr>
                <w:sz w:val="18"/>
                <w:szCs w:val="24"/>
              </w:rPr>
            </w:pPr>
            <w:r w:rsidRPr="000667E1">
              <w:rPr>
                <w:sz w:val="18"/>
                <w:szCs w:val="24"/>
              </w:rPr>
              <w:t>6.80</w:t>
            </w:r>
          </w:p>
        </w:tc>
        <w:tc>
          <w:tcPr>
            <w:tcW w:w="321" w:type="pct"/>
            <w:shd w:val="clear" w:color="auto" w:fill="auto"/>
            <w:noWrap/>
            <w:vAlign w:val="center"/>
            <w:hideMark/>
          </w:tcPr>
          <w:p w14:paraId="33D5AF45" w14:textId="77777777" w:rsidR="0013569E" w:rsidRPr="000667E1" w:rsidRDefault="0013569E" w:rsidP="00D92368">
            <w:pPr>
              <w:pStyle w:val="NoSpacing"/>
              <w:widowControl w:val="0"/>
              <w:spacing w:before="60" w:after="60"/>
              <w:jc w:val="center"/>
              <w:rPr>
                <w:sz w:val="18"/>
                <w:szCs w:val="24"/>
              </w:rPr>
            </w:pPr>
          </w:p>
        </w:tc>
        <w:tc>
          <w:tcPr>
            <w:tcW w:w="116" w:type="pct"/>
            <w:shd w:val="clear" w:color="auto" w:fill="auto"/>
          </w:tcPr>
          <w:p w14:paraId="27B1BF09" w14:textId="77777777" w:rsidR="0013569E" w:rsidRPr="000667E1" w:rsidRDefault="0013569E" w:rsidP="00D92368">
            <w:pPr>
              <w:pStyle w:val="NoSpacing"/>
              <w:widowControl w:val="0"/>
              <w:spacing w:before="60" w:after="60"/>
              <w:jc w:val="center"/>
              <w:rPr>
                <w:sz w:val="18"/>
                <w:szCs w:val="24"/>
              </w:rPr>
            </w:pPr>
          </w:p>
        </w:tc>
      </w:tr>
    </w:tbl>
    <w:p w14:paraId="7040C322" w14:textId="77777777" w:rsidR="0013569E" w:rsidRPr="00FC771D" w:rsidRDefault="0013569E" w:rsidP="0013569E">
      <w:pPr>
        <w:pStyle w:val="Caption"/>
        <w:spacing w:before="240" w:after="120"/>
        <w:rPr>
          <w:szCs w:val="24"/>
        </w:rPr>
      </w:pPr>
      <w:bookmarkStart w:id="46" w:name="_Toc450651284"/>
      <w:bookmarkStart w:id="47" w:name="_Toc11330081"/>
      <w:r w:rsidRPr="00FC771D">
        <w:rPr>
          <w:szCs w:val="24"/>
        </w:rPr>
        <w:t xml:space="preserve">Table </w:t>
      </w:r>
      <w:r w:rsidRPr="00FC771D">
        <w:rPr>
          <w:szCs w:val="24"/>
        </w:rPr>
        <w:fldChar w:fldCharType="begin"/>
      </w:r>
      <w:r w:rsidRPr="00FC771D">
        <w:rPr>
          <w:szCs w:val="24"/>
        </w:rPr>
        <w:instrText xml:space="preserve"> SEQ Table \* ARABIC </w:instrText>
      </w:r>
      <w:r w:rsidRPr="00FC771D">
        <w:rPr>
          <w:szCs w:val="24"/>
        </w:rPr>
        <w:fldChar w:fldCharType="separate"/>
      </w:r>
      <w:r>
        <w:rPr>
          <w:noProof/>
          <w:szCs w:val="24"/>
        </w:rPr>
        <w:t>9</w:t>
      </w:r>
      <w:r w:rsidRPr="00FC771D">
        <w:rPr>
          <w:szCs w:val="24"/>
        </w:rPr>
        <w:fldChar w:fldCharType="end"/>
      </w:r>
      <w:r w:rsidRPr="00FC771D">
        <w:rPr>
          <w:szCs w:val="24"/>
        </w:rPr>
        <w:t>. Mean percent cover of crustose coralline algae from RAMP sites collected from towed-diver surveys in the PRIA</w:t>
      </w:r>
      <w:bookmarkEnd w:id="46"/>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623"/>
        <w:gridCol w:w="623"/>
        <w:gridCol w:w="623"/>
        <w:gridCol w:w="576"/>
        <w:gridCol w:w="622"/>
        <w:gridCol w:w="576"/>
        <w:gridCol w:w="623"/>
        <w:gridCol w:w="576"/>
        <w:gridCol w:w="623"/>
        <w:gridCol w:w="576"/>
        <w:gridCol w:w="623"/>
        <w:gridCol w:w="576"/>
        <w:gridCol w:w="623"/>
        <w:gridCol w:w="576"/>
      </w:tblGrid>
      <w:tr w:rsidR="0013569E" w:rsidRPr="00E15BCB" w14:paraId="19D1BAB2" w14:textId="77777777" w:rsidTr="00D92368">
        <w:trPr>
          <w:trHeight w:val="294"/>
          <w:jc w:val="center"/>
        </w:trPr>
        <w:tc>
          <w:tcPr>
            <w:tcW w:w="501" w:type="pct"/>
            <w:shd w:val="clear" w:color="auto" w:fill="auto"/>
            <w:noWrap/>
            <w:vAlign w:val="center"/>
            <w:hideMark/>
          </w:tcPr>
          <w:p w14:paraId="7F8AF1F3" w14:textId="77777777" w:rsidR="0013569E" w:rsidRPr="00E15BCB" w:rsidRDefault="0013569E" w:rsidP="00D92368">
            <w:pPr>
              <w:spacing w:before="60" w:after="60"/>
              <w:jc w:val="center"/>
              <w:rPr>
                <w:rFonts w:eastAsia="Calibri"/>
                <w:b/>
                <w:sz w:val="18"/>
              </w:rPr>
            </w:pPr>
            <w:r w:rsidRPr="00E15BCB">
              <w:rPr>
                <w:rFonts w:eastAsia="Calibri"/>
                <w:b/>
                <w:sz w:val="18"/>
              </w:rPr>
              <w:t>Year</w:t>
            </w:r>
          </w:p>
        </w:tc>
        <w:tc>
          <w:tcPr>
            <w:tcW w:w="347" w:type="pct"/>
            <w:shd w:val="clear" w:color="auto" w:fill="auto"/>
            <w:noWrap/>
            <w:vAlign w:val="center"/>
            <w:hideMark/>
          </w:tcPr>
          <w:p w14:paraId="1070E833"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2001</w:t>
            </w:r>
          </w:p>
        </w:tc>
        <w:tc>
          <w:tcPr>
            <w:tcW w:w="347" w:type="pct"/>
            <w:shd w:val="clear" w:color="auto" w:fill="auto"/>
            <w:noWrap/>
            <w:vAlign w:val="center"/>
            <w:hideMark/>
          </w:tcPr>
          <w:p w14:paraId="568895D0"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2002</w:t>
            </w:r>
          </w:p>
        </w:tc>
        <w:tc>
          <w:tcPr>
            <w:tcW w:w="347" w:type="pct"/>
            <w:shd w:val="clear" w:color="auto" w:fill="auto"/>
            <w:noWrap/>
            <w:vAlign w:val="center"/>
            <w:hideMark/>
          </w:tcPr>
          <w:p w14:paraId="50E8299F"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2004</w:t>
            </w:r>
          </w:p>
        </w:tc>
        <w:tc>
          <w:tcPr>
            <w:tcW w:w="321" w:type="pct"/>
            <w:shd w:val="clear" w:color="auto" w:fill="auto"/>
            <w:noWrap/>
            <w:vAlign w:val="center"/>
            <w:hideMark/>
          </w:tcPr>
          <w:p w14:paraId="7591A987"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2005</w:t>
            </w:r>
          </w:p>
        </w:tc>
        <w:tc>
          <w:tcPr>
            <w:tcW w:w="347" w:type="pct"/>
            <w:shd w:val="clear" w:color="auto" w:fill="auto"/>
            <w:noWrap/>
            <w:vAlign w:val="center"/>
            <w:hideMark/>
          </w:tcPr>
          <w:p w14:paraId="7021880A"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2006</w:t>
            </w:r>
          </w:p>
        </w:tc>
        <w:tc>
          <w:tcPr>
            <w:tcW w:w="321" w:type="pct"/>
            <w:shd w:val="clear" w:color="auto" w:fill="auto"/>
            <w:noWrap/>
            <w:vAlign w:val="center"/>
            <w:hideMark/>
          </w:tcPr>
          <w:p w14:paraId="516CEC55"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2007</w:t>
            </w:r>
          </w:p>
        </w:tc>
        <w:tc>
          <w:tcPr>
            <w:tcW w:w="347" w:type="pct"/>
            <w:shd w:val="clear" w:color="auto" w:fill="auto"/>
            <w:noWrap/>
            <w:vAlign w:val="center"/>
            <w:hideMark/>
          </w:tcPr>
          <w:p w14:paraId="5AB346BA"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2008</w:t>
            </w:r>
          </w:p>
        </w:tc>
        <w:tc>
          <w:tcPr>
            <w:tcW w:w="321" w:type="pct"/>
            <w:shd w:val="clear" w:color="auto" w:fill="auto"/>
            <w:noWrap/>
            <w:vAlign w:val="center"/>
            <w:hideMark/>
          </w:tcPr>
          <w:p w14:paraId="2AAD4336"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2009</w:t>
            </w:r>
          </w:p>
        </w:tc>
        <w:tc>
          <w:tcPr>
            <w:tcW w:w="347" w:type="pct"/>
            <w:shd w:val="clear" w:color="auto" w:fill="auto"/>
            <w:noWrap/>
            <w:vAlign w:val="center"/>
            <w:hideMark/>
          </w:tcPr>
          <w:p w14:paraId="53F828D6"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2010</w:t>
            </w:r>
          </w:p>
        </w:tc>
        <w:tc>
          <w:tcPr>
            <w:tcW w:w="321" w:type="pct"/>
            <w:shd w:val="clear" w:color="auto" w:fill="auto"/>
            <w:noWrap/>
            <w:vAlign w:val="center"/>
            <w:hideMark/>
          </w:tcPr>
          <w:p w14:paraId="724378C0"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2011</w:t>
            </w:r>
          </w:p>
        </w:tc>
        <w:tc>
          <w:tcPr>
            <w:tcW w:w="347" w:type="pct"/>
            <w:shd w:val="clear" w:color="auto" w:fill="auto"/>
            <w:noWrap/>
            <w:vAlign w:val="center"/>
            <w:hideMark/>
          </w:tcPr>
          <w:p w14:paraId="217C43E1"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2012</w:t>
            </w:r>
          </w:p>
        </w:tc>
        <w:tc>
          <w:tcPr>
            <w:tcW w:w="321" w:type="pct"/>
            <w:shd w:val="clear" w:color="auto" w:fill="auto"/>
            <w:noWrap/>
            <w:vAlign w:val="center"/>
            <w:hideMark/>
          </w:tcPr>
          <w:p w14:paraId="3744D865"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2014</w:t>
            </w:r>
          </w:p>
        </w:tc>
        <w:tc>
          <w:tcPr>
            <w:tcW w:w="347" w:type="pct"/>
            <w:shd w:val="clear" w:color="auto" w:fill="auto"/>
            <w:noWrap/>
            <w:vAlign w:val="center"/>
            <w:hideMark/>
          </w:tcPr>
          <w:p w14:paraId="672E635F"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2015</w:t>
            </w:r>
          </w:p>
        </w:tc>
        <w:tc>
          <w:tcPr>
            <w:tcW w:w="116" w:type="pct"/>
            <w:shd w:val="clear" w:color="auto" w:fill="auto"/>
          </w:tcPr>
          <w:p w14:paraId="79A714B1" w14:textId="77777777" w:rsidR="0013569E" w:rsidRPr="00E15BCB" w:rsidRDefault="0013569E" w:rsidP="00D92368">
            <w:pPr>
              <w:pStyle w:val="NoSpacing"/>
              <w:widowControl w:val="0"/>
              <w:spacing w:before="60" w:after="60"/>
              <w:jc w:val="center"/>
              <w:rPr>
                <w:b/>
                <w:sz w:val="18"/>
                <w:szCs w:val="24"/>
              </w:rPr>
            </w:pPr>
            <w:r w:rsidRPr="00E15BCB">
              <w:rPr>
                <w:b/>
                <w:sz w:val="18"/>
                <w:szCs w:val="24"/>
              </w:rPr>
              <w:t>2016</w:t>
            </w:r>
          </w:p>
        </w:tc>
      </w:tr>
      <w:tr w:rsidR="0013569E" w:rsidRPr="00E15BCB" w14:paraId="05EB9339" w14:textId="77777777" w:rsidTr="00D92368">
        <w:trPr>
          <w:trHeight w:val="294"/>
          <w:jc w:val="center"/>
        </w:trPr>
        <w:tc>
          <w:tcPr>
            <w:tcW w:w="501" w:type="pct"/>
            <w:shd w:val="clear" w:color="auto" w:fill="auto"/>
            <w:noWrap/>
            <w:vAlign w:val="center"/>
            <w:hideMark/>
          </w:tcPr>
          <w:p w14:paraId="1DF403D3" w14:textId="77777777" w:rsidR="0013569E" w:rsidRPr="00E15BCB" w:rsidRDefault="0013569E" w:rsidP="00D92368">
            <w:pPr>
              <w:pStyle w:val="NoSpacing"/>
              <w:widowControl w:val="0"/>
              <w:spacing w:before="60" w:after="60"/>
              <w:jc w:val="center"/>
              <w:rPr>
                <w:sz w:val="18"/>
                <w:szCs w:val="24"/>
              </w:rPr>
            </w:pPr>
            <w:r w:rsidRPr="00E15BCB">
              <w:rPr>
                <w:sz w:val="18"/>
                <w:szCs w:val="24"/>
              </w:rPr>
              <w:t>Baker</w:t>
            </w:r>
          </w:p>
        </w:tc>
        <w:tc>
          <w:tcPr>
            <w:tcW w:w="347" w:type="pct"/>
            <w:shd w:val="clear" w:color="auto" w:fill="auto"/>
            <w:noWrap/>
            <w:vAlign w:val="center"/>
            <w:hideMark/>
          </w:tcPr>
          <w:p w14:paraId="3543823B" w14:textId="77777777" w:rsidR="0013569E" w:rsidRPr="00E15BCB" w:rsidRDefault="0013569E" w:rsidP="00D92368">
            <w:pPr>
              <w:pStyle w:val="NoSpacing"/>
              <w:widowControl w:val="0"/>
              <w:spacing w:before="60" w:after="60"/>
              <w:jc w:val="center"/>
              <w:rPr>
                <w:sz w:val="18"/>
                <w:szCs w:val="24"/>
              </w:rPr>
            </w:pPr>
            <w:r w:rsidRPr="00E15BCB">
              <w:rPr>
                <w:sz w:val="18"/>
                <w:szCs w:val="24"/>
              </w:rPr>
              <w:t>31.66</w:t>
            </w:r>
          </w:p>
        </w:tc>
        <w:tc>
          <w:tcPr>
            <w:tcW w:w="347" w:type="pct"/>
            <w:shd w:val="clear" w:color="auto" w:fill="auto"/>
            <w:noWrap/>
            <w:vAlign w:val="center"/>
            <w:hideMark/>
          </w:tcPr>
          <w:p w14:paraId="79E7DD55" w14:textId="77777777" w:rsidR="0013569E" w:rsidRPr="00E15BCB" w:rsidRDefault="0013569E" w:rsidP="00D92368">
            <w:pPr>
              <w:pStyle w:val="NoSpacing"/>
              <w:widowControl w:val="0"/>
              <w:spacing w:before="60" w:after="60"/>
              <w:jc w:val="center"/>
              <w:rPr>
                <w:sz w:val="18"/>
                <w:szCs w:val="24"/>
              </w:rPr>
            </w:pPr>
            <w:r w:rsidRPr="00E15BCB">
              <w:rPr>
                <w:sz w:val="18"/>
                <w:szCs w:val="24"/>
              </w:rPr>
              <w:t>37.57</w:t>
            </w:r>
          </w:p>
        </w:tc>
        <w:tc>
          <w:tcPr>
            <w:tcW w:w="347" w:type="pct"/>
            <w:shd w:val="clear" w:color="auto" w:fill="auto"/>
            <w:noWrap/>
            <w:vAlign w:val="center"/>
            <w:hideMark/>
          </w:tcPr>
          <w:p w14:paraId="4F230628" w14:textId="77777777" w:rsidR="0013569E" w:rsidRPr="00E15BCB" w:rsidRDefault="0013569E" w:rsidP="00D92368">
            <w:pPr>
              <w:pStyle w:val="NoSpacing"/>
              <w:widowControl w:val="0"/>
              <w:spacing w:before="60" w:after="60"/>
              <w:jc w:val="center"/>
              <w:rPr>
                <w:sz w:val="18"/>
                <w:szCs w:val="24"/>
              </w:rPr>
            </w:pPr>
            <w:r w:rsidRPr="00E15BCB">
              <w:rPr>
                <w:sz w:val="18"/>
                <w:szCs w:val="24"/>
              </w:rPr>
              <w:t>39.61</w:t>
            </w:r>
          </w:p>
        </w:tc>
        <w:tc>
          <w:tcPr>
            <w:tcW w:w="321" w:type="pct"/>
            <w:shd w:val="clear" w:color="auto" w:fill="auto"/>
            <w:noWrap/>
            <w:vAlign w:val="center"/>
            <w:hideMark/>
          </w:tcPr>
          <w:p w14:paraId="0DB0052D"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34C33E41" w14:textId="77777777" w:rsidR="0013569E" w:rsidRPr="00E15BCB" w:rsidRDefault="0013569E" w:rsidP="00D92368">
            <w:pPr>
              <w:pStyle w:val="NoSpacing"/>
              <w:widowControl w:val="0"/>
              <w:spacing w:before="60" w:after="60"/>
              <w:jc w:val="center"/>
              <w:rPr>
                <w:sz w:val="18"/>
                <w:szCs w:val="24"/>
              </w:rPr>
            </w:pPr>
            <w:r w:rsidRPr="00E15BCB">
              <w:rPr>
                <w:sz w:val="18"/>
                <w:szCs w:val="24"/>
              </w:rPr>
              <w:t>33.43</w:t>
            </w:r>
          </w:p>
        </w:tc>
        <w:tc>
          <w:tcPr>
            <w:tcW w:w="321" w:type="pct"/>
            <w:shd w:val="clear" w:color="auto" w:fill="auto"/>
            <w:noWrap/>
            <w:vAlign w:val="center"/>
            <w:hideMark/>
          </w:tcPr>
          <w:p w14:paraId="41381237"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1F1F9037" w14:textId="77777777" w:rsidR="0013569E" w:rsidRPr="00E15BCB" w:rsidRDefault="0013569E" w:rsidP="00D92368">
            <w:pPr>
              <w:pStyle w:val="NoSpacing"/>
              <w:widowControl w:val="0"/>
              <w:spacing w:before="60" w:after="60"/>
              <w:jc w:val="center"/>
              <w:rPr>
                <w:sz w:val="18"/>
                <w:szCs w:val="24"/>
              </w:rPr>
            </w:pPr>
            <w:r w:rsidRPr="00E15BCB">
              <w:rPr>
                <w:sz w:val="18"/>
                <w:szCs w:val="24"/>
              </w:rPr>
              <w:t>23.09</w:t>
            </w:r>
          </w:p>
        </w:tc>
        <w:tc>
          <w:tcPr>
            <w:tcW w:w="321" w:type="pct"/>
            <w:shd w:val="clear" w:color="auto" w:fill="auto"/>
            <w:noWrap/>
            <w:vAlign w:val="center"/>
            <w:hideMark/>
          </w:tcPr>
          <w:p w14:paraId="18EC455B"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3B2D7074" w14:textId="77777777" w:rsidR="0013569E" w:rsidRPr="00E15BCB" w:rsidRDefault="0013569E" w:rsidP="00D92368">
            <w:pPr>
              <w:pStyle w:val="NoSpacing"/>
              <w:widowControl w:val="0"/>
              <w:spacing w:before="60" w:after="60"/>
              <w:jc w:val="center"/>
              <w:rPr>
                <w:sz w:val="18"/>
                <w:szCs w:val="24"/>
              </w:rPr>
            </w:pPr>
            <w:r w:rsidRPr="00E15BCB">
              <w:rPr>
                <w:sz w:val="18"/>
                <w:szCs w:val="24"/>
              </w:rPr>
              <w:t>23.40</w:t>
            </w:r>
          </w:p>
        </w:tc>
        <w:tc>
          <w:tcPr>
            <w:tcW w:w="321" w:type="pct"/>
            <w:shd w:val="clear" w:color="auto" w:fill="auto"/>
            <w:noWrap/>
            <w:vAlign w:val="center"/>
            <w:hideMark/>
          </w:tcPr>
          <w:p w14:paraId="593FD50D"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00DD356F" w14:textId="77777777" w:rsidR="0013569E" w:rsidRPr="00E15BCB" w:rsidRDefault="0013569E" w:rsidP="00D92368">
            <w:pPr>
              <w:pStyle w:val="NoSpacing"/>
              <w:widowControl w:val="0"/>
              <w:spacing w:before="60" w:after="60"/>
              <w:jc w:val="center"/>
              <w:rPr>
                <w:sz w:val="18"/>
                <w:szCs w:val="24"/>
              </w:rPr>
            </w:pPr>
            <w:r w:rsidRPr="00E15BCB">
              <w:rPr>
                <w:sz w:val="18"/>
                <w:szCs w:val="24"/>
              </w:rPr>
              <w:t>24.03</w:t>
            </w:r>
          </w:p>
        </w:tc>
        <w:tc>
          <w:tcPr>
            <w:tcW w:w="321" w:type="pct"/>
            <w:shd w:val="clear" w:color="auto" w:fill="auto"/>
            <w:noWrap/>
            <w:vAlign w:val="center"/>
            <w:hideMark/>
          </w:tcPr>
          <w:p w14:paraId="41579168"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57721175" w14:textId="77777777" w:rsidR="0013569E" w:rsidRPr="00E15BCB" w:rsidRDefault="0013569E" w:rsidP="00D92368">
            <w:pPr>
              <w:pStyle w:val="NoSpacing"/>
              <w:widowControl w:val="0"/>
              <w:spacing w:before="60" w:after="60"/>
              <w:jc w:val="center"/>
              <w:rPr>
                <w:sz w:val="18"/>
                <w:szCs w:val="24"/>
              </w:rPr>
            </w:pPr>
            <w:r w:rsidRPr="00E15BCB">
              <w:rPr>
                <w:sz w:val="18"/>
                <w:szCs w:val="24"/>
              </w:rPr>
              <w:t>32.80</w:t>
            </w:r>
          </w:p>
        </w:tc>
        <w:tc>
          <w:tcPr>
            <w:tcW w:w="116" w:type="pct"/>
            <w:shd w:val="clear" w:color="auto" w:fill="auto"/>
          </w:tcPr>
          <w:p w14:paraId="4E14902B" w14:textId="77777777" w:rsidR="0013569E" w:rsidRPr="00E15BCB" w:rsidRDefault="0013569E" w:rsidP="00D92368">
            <w:pPr>
              <w:pStyle w:val="NoSpacing"/>
              <w:widowControl w:val="0"/>
              <w:spacing w:before="60" w:after="60"/>
              <w:jc w:val="center"/>
              <w:rPr>
                <w:sz w:val="18"/>
                <w:szCs w:val="24"/>
              </w:rPr>
            </w:pPr>
          </w:p>
        </w:tc>
      </w:tr>
      <w:tr w:rsidR="0013569E" w:rsidRPr="00E15BCB" w14:paraId="5A622E30" w14:textId="77777777" w:rsidTr="00D92368">
        <w:trPr>
          <w:trHeight w:val="294"/>
          <w:jc w:val="center"/>
        </w:trPr>
        <w:tc>
          <w:tcPr>
            <w:tcW w:w="501" w:type="pct"/>
            <w:shd w:val="clear" w:color="auto" w:fill="auto"/>
            <w:noWrap/>
            <w:vAlign w:val="center"/>
            <w:hideMark/>
          </w:tcPr>
          <w:p w14:paraId="397B9DC4" w14:textId="77777777" w:rsidR="0013569E" w:rsidRPr="00E15BCB" w:rsidRDefault="0013569E" w:rsidP="00D92368">
            <w:pPr>
              <w:pStyle w:val="NoSpacing"/>
              <w:widowControl w:val="0"/>
              <w:spacing w:before="60" w:after="60"/>
              <w:jc w:val="center"/>
              <w:rPr>
                <w:sz w:val="18"/>
                <w:szCs w:val="24"/>
              </w:rPr>
            </w:pPr>
            <w:r w:rsidRPr="00E15BCB">
              <w:rPr>
                <w:sz w:val="18"/>
                <w:szCs w:val="24"/>
              </w:rPr>
              <w:t>Howland</w:t>
            </w:r>
          </w:p>
        </w:tc>
        <w:tc>
          <w:tcPr>
            <w:tcW w:w="347" w:type="pct"/>
            <w:shd w:val="clear" w:color="auto" w:fill="auto"/>
            <w:noWrap/>
            <w:vAlign w:val="center"/>
            <w:hideMark/>
          </w:tcPr>
          <w:p w14:paraId="56603A8C" w14:textId="77777777" w:rsidR="0013569E" w:rsidRPr="00E15BCB" w:rsidRDefault="0013569E" w:rsidP="00D92368">
            <w:pPr>
              <w:pStyle w:val="NoSpacing"/>
              <w:widowControl w:val="0"/>
              <w:spacing w:before="60" w:after="60"/>
              <w:jc w:val="center"/>
              <w:rPr>
                <w:sz w:val="18"/>
                <w:szCs w:val="24"/>
              </w:rPr>
            </w:pPr>
            <w:r w:rsidRPr="00E15BCB">
              <w:rPr>
                <w:sz w:val="18"/>
                <w:szCs w:val="24"/>
              </w:rPr>
              <w:t>36.60</w:t>
            </w:r>
          </w:p>
        </w:tc>
        <w:tc>
          <w:tcPr>
            <w:tcW w:w="347" w:type="pct"/>
            <w:shd w:val="clear" w:color="auto" w:fill="auto"/>
            <w:noWrap/>
            <w:vAlign w:val="center"/>
            <w:hideMark/>
          </w:tcPr>
          <w:p w14:paraId="44B2FE9A" w14:textId="77777777" w:rsidR="0013569E" w:rsidRPr="00E15BCB" w:rsidRDefault="0013569E" w:rsidP="00D92368">
            <w:pPr>
              <w:pStyle w:val="NoSpacing"/>
              <w:widowControl w:val="0"/>
              <w:spacing w:before="60" w:after="60"/>
              <w:jc w:val="center"/>
              <w:rPr>
                <w:sz w:val="18"/>
                <w:szCs w:val="24"/>
              </w:rPr>
            </w:pPr>
            <w:r w:rsidRPr="00E15BCB">
              <w:rPr>
                <w:sz w:val="18"/>
                <w:szCs w:val="24"/>
              </w:rPr>
              <w:t>27.40</w:t>
            </w:r>
          </w:p>
        </w:tc>
        <w:tc>
          <w:tcPr>
            <w:tcW w:w="347" w:type="pct"/>
            <w:shd w:val="clear" w:color="auto" w:fill="auto"/>
            <w:noWrap/>
            <w:vAlign w:val="center"/>
            <w:hideMark/>
          </w:tcPr>
          <w:p w14:paraId="21DE2972" w14:textId="77777777" w:rsidR="0013569E" w:rsidRPr="00E15BCB" w:rsidRDefault="0013569E" w:rsidP="00D92368">
            <w:pPr>
              <w:pStyle w:val="NoSpacing"/>
              <w:widowControl w:val="0"/>
              <w:spacing w:before="60" w:after="60"/>
              <w:jc w:val="center"/>
              <w:rPr>
                <w:sz w:val="18"/>
                <w:szCs w:val="24"/>
              </w:rPr>
            </w:pPr>
            <w:r w:rsidRPr="00E15BCB">
              <w:rPr>
                <w:sz w:val="18"/>
                <w:szCs w:val="24"/>
              </w:rPr>
              <w:t>34.26</w:t>
            </w:r>
          </w:p>
        </w:tc>
        <w:tc>
          <w:tcPr>
            <w:tcW w:w="321" w:type="pct"/>
            <w:shd w:val="clear" w:color="auto" w:fill="auto"/>
            <w:noWrap/>
            <w:vAlign w:val="center"/>
            <w:hideMark/>
          </w:tcPr>
          <w:p w14:paraId="62E8C989"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178885C8" w14:textId="77777777" w:rsidR="0013569E" w:rsidRPr="00E15BCB" w:rsidRDefault="0013569E" w:rsidP="00D92368">
            <w:pPr>
              <w:pStyle w:val="NoSpacing"/>
              <w:widowControl w:val="0"/>
              <w:spacing w:before="60" w:after="60"/>
              <w:jc w:val="center"/>
              <w:rPr>
                <w:sz w:val="18"/>
                <w:szCs w:val="24"/>
              </w:rPr>
            </w:pPr>
            <w:r w:rsidRPr="00E15BCB">
              <w:rPr>
                <w:sz w:val="18"/>
                <w:szCs w:val="24"/>
              </w:rPr>
              <w:t>22.60</w:t>
            </w:r>
          </w:p>
        </w:tc>
        <w:tc>
          <w:tcPr>
            <w:tcW w:w="321" w:type="pct"/>
            <w:shd w:val="clear" w:color="auto" w:fill="auto"/>
            <w:noWrap/>
            <w:vAlign w:val="center"/>
            <w:hideMark/>
          </w:tcPr>
          <w:p w14:paraId="6B810A8B"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507E5BE0" w14:textId="77777777" w:rsidR="0013569E" w:rsidRPr="00E15BCB" w:rsidRDefault="0013569E" w:rsidP="00D92368">
            <w:pPr>
              <w:pStyle w:val="NoSpacing"/>
              <w:widowControl w:val="0"/>
              <w:spacing w:before="60" w:after="60"/>
              <w:jc w:val="center"/>
              <w:rPr>
                <w:sz w:val="18"/>
                <w:szCs w:val="24"/>
              </w:rPr>
            </w:pPr>
            <w:r w:rsidRPr="00E15BCB">
              <w:rPr>
                <w:sz w:val="18"/>
                <w:szCs w:val="24"/>
              </w:rPr>
              <w:t>22.59</w:t>
            </w:r>
          </w:p>
        </w:tc>
        <w:tc>
          <w:tcPr>
            <w:tcW w:w="321" w:type="pct"/>
            <w:shd w:val="clear" w:color="auto" w:fill="auto"/>
            <w:noWrap/>
            <w:vAlign w:val="center"/>
            <w:hideMark/>
          </w:tcPr>
          <w:p w14:paraId="1A977113"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3ED9B16E" w14:textId="77777777" w:rsidR="0013569E" w:rsidRPr="00E15BCB" w:rsidRDefault="0013569E" w:rsidP="00D92368">
            <w:pPr>
              <w:pStyle w:val="NoSpacing"/>
              <w:widowControl w:val="0"/>
              <w:spacing w:before="60" w:after="60"/>
              <w:jc w:val="center"/>
              <w:rPr>
                <w:sz w:val="18"/>
                <w:szCs w:val="24"/>
              </w:rPr>
            </w:pPr>
            <w:r w:rsidRPr="00E15BCB">
              <w:rPr>
                <w:sz w:val="18"/>
                <w:szCs w:val="24"/>
              </w:rPr>
              <w:t>15.73</w:t>
            </w:r>
          </w:p>
        </w:tc>
        <w:tc>
          <w:tcPr>
            <w:tcW w:w="321" w:type="pct"/>
            <w:shd w:val="clear" w:color="auto" w:fill="auto"/>
            <w:noWrap/>
            <w:vAlign w:val="center"/>
            <w:hideMark/>
          </w:tcPr>
          <w:p w14:paraId="4078A666"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6F945DEF" w14:textId="77777777" w:rsidR="0013569E" w:rsidRPr="00E15BCB" w:rsidRDefault="0013569E" w:rsidP="00D92368">
            <w:pPr>
              <w:pStyle w:val="NoSpacing"/>
              <w:widowControl w:val="0"/>
              <w:spacing w:before="60" w:after="60"/>
              <w:jc w:val="center"/>
              <w:rPr>
                <w:sz w:val="18"/>
                <w:szCs w:val="24"/>
              </w:rPr>
            </w:pPr>
            <w:r w:rsidRPr="00E15BCB">
              <w:rPr>
                <w:sz w:val="18"/>
                <w:szCs w:val="24"/>
              </w:rPr>
              <w:t>18.12</w:t>
            </w:r>
          </w:p>
        </w:tc>
        <w:tc>
          <w:tcPr>
            <w:tcW w:w="321" w:type="pct"/>
            <w:shd w:val="clear" w:color="auto" w:fill="auto"/>
            <w:noWrap/>
            <w:vAlign w:val="center"/>
            <w:hideMark/>
          </w:tcPr>
          <w:p w14:paraId="29E49396"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40FE9B69" w14:textId="77777777" w:rsidR="0013569E" w:rsidRPr="00E15BCB" w:rsidRDefault="0013569E" w:rsidP="00D92368">
            <w:pPr>
              <w:pStyle w:val="NoSpacing"/>
              <w:widowControl w:val="0"/>
              <w:spacing w:before="60" w:after="60"/>
              <w:jc w:val="center"/>
              <w:rPr>
                <w:sz w:val="18"/>
                <w:szCs w:val="24"/>
              </w:rPr>
            </w:pPr>
            <w:r w:rsidRPr="00E15BCB">
              <w:rPr>
                <w:sz w:val="18"/>
                <w:szCs w:val="24"/>
              </w:rPr>
              <w:t>21.25</w:t>
            </w:r>
          </w:p>
        </w:tc>
        <w:tc>
          <w:tcPr>
            <w:tcW w:w="116" w:type="pct"/>
            <w:shd w:val="clear" w:color="auto" w:fill="auto"/>
          </w:tcPr>
          <w:p w14:paraId="029CF4A6" w14:textId="77777777" w:rsidR="0013569E" w:rsidRPr="00E15BCB" w:rsidRDefault="0013569E" w:rsidP="00D92368">
            <w:pPr>
              <w:pStyle w:val="NoSpacing"/>
              <w:widowControl w:val="0"/>
              <w:spacing w:before="60" w:after="60"/>
              <w:jc w:val="center"/>
              <w:rPr>
                <w:sz w:val="18"/>
                <w:szCs w:val="24"/>
              </w:rPr>
            </w:pPr>
          </w:p>
        </w:tc>
      </w:tr>
      <w:tr w:rsidR="0013569E" w:rsidRPr="00E15BCB" w14:paraId="7F2EC375" w14:textId="77777777" w:rsidTr="00D92368">
        <w:trPr>
          <w:trHeight w:val="294"/>
          <w:jc w:val="center"/>
        </w:trPr>
        <w:tc>
          <w:tcPr>
            <w:tcW w:w="501" w:type="pct"/>
            <w:shd w:val="clear" w:color="auto" w:fill="auto"/>
            <w:noWrap/>
            <w:vAlign w:val="center"/>
            <w:hideMark/>
          </w:tcPr>
          <w:p w14:paraId="0392D5E3" w14:textId="77777777" w:rsidR="0013569E" w:rsidRPr="00E15BCB" w:rsidRDefault="0013569E" w:rsidP="00D92368">
            <w:pPr>
              <w:pStyle w:val="NoSpacing"/>
              <w:widowControl w:val="0"/>
              <w:spacing w:before="60" w:after="60"/>
              <w:jc w:val="center"/>
              <w:rPr>
                <w:sz w:val="18"/>
                <w:szCs w:val="24"/>
              </w:rPr>
            </w:pPr>
            <w:r w:rsidRPr="00E15BCB">
              <w:rPr>
                <w:sz w:val="18"/>
                <w:szCs w:val="24"/>
              </w:rPr>
              <w:lastRenderedPageBreak/>
              <w:t>Jarvis</w:t>
            </w:r>
          </w:p>
        </w:tc>
        <w:tc>
          <w:tcPr>
            <w:tcW w:w="347" w:type="pct"/>
            <w:shd w:val="clear" w:color="auto" w:fill="auto"/>
            <w:noWrap/>
            <w:vAlign w:val="center"/>
            <w:hideMark/>
          </w:tcPr>
          <w:p w14:paraId="332425E7" w14:textId="77777777" w:rsidR="0013569E" w:rsidRPr="00E15BCB" w:rsidRDefault="0013569E" w:rsidP="00D92368">
            <w:pPr>
              <w:pStyle w:val="NoSpacing"/>
              <w:widowControl w:val="0"/>
              <w:spacing w:before="60" w:after="60"/>
              <w:jc w:val="center"/>
              <w:rPr>
                <w:sz w:val="18"/>
                <w:szCs w:val="24"/>
              </w:rPr>
            </w:pPr>
            <w:r w:rsidRPr="00E15BCB">
              <w:rPr>
                <w:sz w:val="18"/>
                <w:szCs w:val="24"/>
              </w:rPr>
              <w:t>29.11</w:t>
            </w:r>
          </w:p>
        </w:tc>
        <w:tc>
          <w:tcPr>
            <w:tcW w:w="347" w:type="pct"/>
            <w:shd w:val="clear" w:color="auto" w:fill="auto"/>
            <w:noWrap/>
            <w:vAlign w:val="center"/>
            <w:hideMark/>
          </w:tcPr>
          <w:p w14:paraId="0CCEF0DA" w14:textId="77777777" w:rsidR="0013569E" w:rsidRPr="00E15BCB" w:rsidRDefault="0013569E" w:rsidP="00D92368">
            <w:pPr>
              <w:pStyle w:val="NoSpacing"/>
              <w:widowControl w:val="0"/>
              <w:spacing w:before="60" w:after="60"/>
              <w:jc w:val="center"/>
              <w:rPr>
                <w:sz w:val="18"/>
                <w:szCs w:val="24"/>
              </w:rPr>
            </w:pPr>
            <w:r w:rsidRPr="00E15BCB">
              <w:rPr>
                <w:sz w:val="18"/>
                <w:szCs w:val="24"/>
              </w:rPr>
              <w:t>29.56</w:t>
            </w:r>
          </w:p>
        </w:tc>
        <w:tc>
          <w:tcPr>
            <w:tcW w:w="347" w:type="pct"/>
            <w:shd w:val="clear" w:color="auto" w:fill="auto"/>
            <w:noWrap/>
            <w:vAlign w:val="center"/>
            <w:hideMark/>
          </w:tcPr>
          <w:p w14:paraId="79FA9E2E" w14:textId="77777777" w:rsidR="0013569E" w:rsidRPr="00E15BCB" w:rsidRDefault="0013569E" w:rsidP="00D92368">
            <w:pPr>
              <w:pStyle w:val="NoSpacing"/>
              <w:widowControl w:val="0"/>
              <w:spacing w:before="60" w:after="60"/>
              <w:jc w:val="center"/>
              <w:rPr>
                <w:sz w:val="18"/>
                <w:szCs w:val="24"/>
              </w:rPr>
            </w:pPr>
            <w:r w:rsidRPr="00E15BCB">
              <w:rPr>
                <w:sz w:val="18"/>
                <w:szCs w:val="24"/>
              </w:rPr>
              <w:t>34.76</w:t>
            </w:r>
          </w:p>
        </w:tc>
        <w:tc>
          <w:tcPr>
            <w:tcW w:w="321" w:type="pct"/>
            <w:shd w:val="clear" w:color="auto" w:fill="auto"/>
            <w:noWrap/>
            <w:vAlign w:val="center"/>
            <w:hideMark/>
          </w:tcPr>
          <w:p w14:paraId="1E933363"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10272D5E" w14:textId="77777777" w:rsidR="0013569E" w:rsidRPr="00E15BCB" w:rsidRDefault="0013569E" w:rsidP="00D92368">
            <w:pPr>
              <w:pStyle w:val="NoSpacing"/>
              <w:widowControl w:val="0"/>
              <w:spacing w:before="60" w:after="60"/>
              <w:jc w:val="center"/>
              <w:rPr>
                <w:sz w:val="18"/>
                <w:szCs w:val="24"/>
              </w:rPr>
            </w:pPr>
            <w:r w:rsidRPr="00E15BCB">
              <w:rPr>
                <w:sz w:val="18"/>
                <w:szCs w:val="24"/>
              </w:rPr>
              <w:t>24.23</w:t>
            </w:r>
          </w:p>
        </w:tc>
        <w:tc>
          <w:tcPr>
            <w:tcW w:w="321" w:type="pct"/>
            <w:shd w:val="clear" w:color="auto" w:fill="auto"/>
            <w:noWrap/>
            <w:vAlign w:val="center"/>
            <w:hideMark/>
          </w:tcPr>
          <w:p w14:paraId="4A041ECD"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1B1E8C65" w14:textId="77777777" w:rsidR="0013569E" w:rsidRPr="00E15BCB" w:rsidRDefault="0013569E" w:rsidP="00D92368">
            <w:pPr>
              <w:pStyle w:val="NoSpacing"/>
              <w:widowControl w:val="0"/>
              <w:spacing w:before="60" w:after="60"/>
              <w:jc w:val="center"/>
              <w:rPr>
                <w:sz w:val="18"/>
                <w:szCs w:val="24"/>
              </w:rPr>
            </w:pPr>
            <w:r w:rsidRPr="00E15BCB">
              <w:rPr>
                <w:sz w:val="18"/>
                <w:szCs w:val="24"/>
              </w:rPr>
              <w:t>11.82</w:t>
            </w:r>
          </w:p>
        </w:tc>
        <w:tc>
          <w:tcPr>
            <w:tcW w:w="321" w:type="pct"/>
            <w:shd w:val="clear" w:color="auto" w:fill="auto"/>
            <w:noWrap/>
            <w:vAlign w:val="center"/>
            <w:hideMark/>
          </w:tcPr>
          <w:p w14:paraId="7DFCC412"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64FAEE62" w14:textId="77777777" w:rsidR="0013569E" w:rsidRPr="00E15BCB" w:rsidRDefault="0013569E" w:rsidP="00D92368">
            <w:pPr>
              <w:pStyle w:val="NoSpacing"/>
              <w:widowControl w:val="0"/>
              <w:spacing w:before="60" w:after="60"/>
              <w:jc w:val="center"/>
              <w:rPr>
                <w:sz w:val="18"/>
                <w:szCs w:val="24"/>
              </w:rPr>
            </w:pPr>
            <w:r w:rsidRPr="00E15BCB">
              <w:rPr>
                <w:sz w:val="18"/>
                <w:szCs w:val="24"/>
              </w:rPr>
              <w:t>30.29</w:t>
            </w:r>
          </w:p>
        </w:tc>
        <w:tc>
          <w:tcPr>
            <w:tcW w:w="321" w:type="pct"/>
            <w:shd w:val="clear" w:color="auto" w:fill="auto"/>
            <w:noWrap/>
            <w:vAlign w:val="center"/>
            <w:hideMark/>
          </w:tcPr>
          <w:p w14:paraId="09980B95"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29010EC6" w14:textId="77777777" w:rsidR="0013569E" w:rsidRPr="00E15BCB" w:rsidRDefault="0013569E" w:rsidP="00D92368">
            <w:pPr>
              <w:pStyle w:val="NoSpacing"/>
              <w:widowControl w:val="0"/>
              <w:spacing w:before="60" w:after="60"/>
              <w:jc w:val="center"/>
              <w:rPr>
                <w:sz w:val="18"/>
                <w:szCs w:val="24"/>
              </w:rPr>
            </w:pPr>
            <w:r w:rsidRPr="00E15BCB">
              <w:rPr>
                <w:sz w:val="18"/>
                <w:szCs w:val="24"/>
              </w:rPr>
              <w:t>24.20</w:t>
            </w:r>
          </w:p>
        </w:tc>
        <w:tc>
          <w:tcPr>
            <w:tcW w:w="321" w:type="pct"/>
            <w:shd w:val="clear" w:color="auto" w:fill="auto"/>
            <w:noWrap/>
            <w:vAlign w:val="center"/>
            <w:hideMark/>
          </w:tcPr>
          <w:p w14:paraId="28A08BE3"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322341A8" w14:textId="77777777" w:rsidR="0013569E" w:rsidRPr="00E15BCB" w:rsidRDefault="0013569E" w:rsidP="00D92368">
            <w:pPr>
              <w:pStyle w:val="NoSpacing"/>
              <w:widowControl w:val="0"/>
              <w:spacing w:before="60" w:after="60"/>
              <w:jc w:val="center"/>
              <w:rPr>
                <w:sz w:val="18"/>
                <w:szCs w:val="24"/>
              </w:rPr>
            </w:pPr>
            <w:r w:rsidRPr="00E15BCB">
              <w:rPr>
                <w:sz w:val="18"/>
                <w:szCs w:val="24"/>
              </w:rPr>
              <w:t>27.48</w:t>
            </w:r>
          </w:p>
        </w:tc>
        <w:tc>
          <w:tcPr>
            <w:tcW w:w="116" w:type="pct"/>
            <w:shd w:val="clear" w:color="auto" w:fill="auto"/>
          </w:tcPr>
          <w:p w14:paraId="0D9A9ABC" w14:textId="77777777" w:rsidR="0013569E" w:rsidRPr="00E15BCB" w:rsidRDefault="0013569E" w:rsidP="00D92368">
            <w:pPr>
              <w:pStyle w:val="NoSpacing"/>
              <w:widowControl w:val="0"/>
              <w:spacing w:before="60" w:after="60"/>
              <w:jc w:val="center"/>
              <w:rPr>
                <w:sz w:val="18"/>
                <w:szCs w:val="24"/>
              </w:rPr>
            </w:pPr>
          </w:p>
        </w:tc>
      </w:tr>
      <w:tr w:rsidR="0013569E" w:rsidRPr="00E15BCB" w14:paraId="4DB9C273" w14:textId="77777777" w:rsidTr="00D92368">
        <w:trPr>
          <w:trHeight w:val="294"/>
          <w:jc w:val="center"/>
        </w:trPr>
        <w:tc>
          <w:tcPr>
            <w:tcW w:w="501" w:type="pct"/>
            <w:shd w:val="clear" w:color="auto" w:fill="auto"/>
            <w:noWrap/>
            <w:vAlign w:val="center"/>
            <w:hideMark/>
          </w:tcPr>
          <w:p w14:paraId="400D634E" w14:textId="77777777" w:rsidR="0013569E" w:rsidRPr="00E15BCB" w:rsidRDefault="0013569E" w:rsidP="00D92368">
            <w:pPr>
              <w:pStyle w:val="NoSpacing"/>
              <w:widowControl w:val="0"/>
              <w:spacing w:before="60" w:after="60"/>
              <w:jc w:val="center"/>
              <w:rPr>
                <w:sz w:val="18"/>
                <w:szCs w:val="24"/>
              </w:rPr>
            </w:pPr>
            <w:r w:rsidRPr="00E15BCB">
              <w:rPr>
                <w:sz w:val="18"/>
                <w:szCs w:val="24"/>
              </w:rPr>
              <w:t>Johnston</w:t>
            </w:r>
          </w:p>
        </w:tc>
        <w:tc>
          <w:tcPr>
            <w:tcW w:w="347" w:type="pct"/>
            <w:shd w:val="clear" w:color="auto" w:fill="auto"/>
            <w:noWrap/>
            <w:vAlign w:val="center"/>
            <w:hideMark/>
          </w:tcPr>
          <w:p w14:paraId="5CA76E4B"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1E3F0D9D"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73F9F5C2" w14:textId="77777777" w:rsidR="0013569E" w:rsidRPr="00E15BCB" w:rsidRDefault="0013569E" w:rsidP="00D92368">
            <w:pPr>
              <w:pStyle w:val="NoSpacing"/>
              <w:widowControl w:val="0"/>
              <w:spacing w:before="60" w:after="60"/>
              <w:jc w:val="center"/>
              <w:rPr>
                <w:sz w:val="18"/>
                <w:szCs w:val="24"/>
              </w:rPr>
            </w:pPr>
            <w:r w:rsidRPr="00E15BCB">
              <w:rPr>
                <w:sz w:val="18"/>
                <w:szCs w:val="24"/>
              </w:rPr>
              <w:t>30.54</w:t>
            </w:r>
          </w:p>
        </w:tc>
        <w:tc>
          <w:tcPr>
            <w:tcW w:w="321" w:type="pct"/>
            <w:shd w:val="clear" w:color="auto" w:fill="auto"/>
            <w:noWrap/>
            <w:vAlign w:val="center"/>
            <w:hideMark/>
          </w:tcPr>
          <w:p w14:paraId="5755F661"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17D9DE74" w14:textId="77777777" w:rsidR="0013569E" w:rsidRPr="00E15BCB" w:rsidRDefault="0013569E" w:rsidP="00D92368">
            <w:pPr>
              <w:pStyle w:val="NoSpacing"/>
              <w:widowControl w:val="0"/>
              <w:spacing w:before="60" w:after="60"/>
              <w:jc w:val="center"/>
              <w:rPr>
                <w:sz w:val="18"/>
                <w:szCs w:val="24"/>
              </w:rPr>
            </w:pPr>
            <w:r w:rsidRPr="00E15BCB">
              <w:rPr>
                <w:sz w:val="18"/>
                <w:szCs w:val="24"/>
              </w:rPr>
              <w:t>19.50</w:t>
            </w:r>
          </w:p>
        </w:tc>
        <w:tc>
          <w:tcPr>
            <w:tcW w:w="321" w:type="pct"/>
            <w:shd w:val="clear" w:color="auto" w:fill="auto"/>
            <w:noWrap/>
            <w:vAlign w:val="center"/>
            <w:hideMark/>
          </w:tcPr>
          <w:p w14:paraId="1C37BB3F"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21170EB8" w14:textId="77777777" w:rsidR="0013569E" w:rsidRPr="00E15BCB" w:rsidRDefault="0013569E" w:rsidP="00D92368">
            <w:pPr>
              <w:pStyle w:val="NoSpacing"/>
              <w:widowControl w:val="0"/>
              <w:spacing w:before="60" w:after="60"/>
              <w:jc w:val="center"/>
              <w:rPr>
                <w:sz w:val="18"/>
                <w:szCs w:val="24"/>
              </w:rPr>
            </w:pPr>
            <w:r w:rsidRPr="00E15BCB">
              <w:rPr>
                <w:sz w:val="18"/>
                <w:szCs w:val="24"/>
              </w:rPr>
              <w:t>16.07</w:t>
            </w:r>
          </w:p>
        </w:tc>
        <w:tc>
          <w:tcPr>
            <w:tcW w:w="321" w:type="pct"/>
            <w:shd w:val="clear" w:color="auto" w:fill="auto"/>
            <w:noWrap/>
            <w:vAlign w:val="center"/>
            <w:hideMark/>
          </w:tcPr>
          <w:p w14:paraId="0C9C707B"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6893C4AC" w14:textId="77777777" w:rsidR="0013569E" w:rsidRPr="00E15BCB" w:rsidRDefault="0013569E" w:rsidP="00D92368">
            <w:pPr>
              <w:pStyle w:val="NoSpacing"/>
              <w:widowControl w:val="0"/>
              <w:spacing w:before="60" w:after="60"/>
              <w:jc w:val="center"/>
              <w:rPr>
                <w:sz w:val="18"/>
                <w:szCs w:val="24"/>
              </w:rPr>
            </w:pPr>
            <w:r w:rsidRPr="00E15BCB">
              <w:rPr>
                <w:sz w:val="18"/>
                <w:szCs w:val="24"/>
              </w:rPr>
              <w:t>17.13</w:t>
            </w:r>
          </w:p>
        </w:tc>
        <w:tc>
          <w:tcPr>
            <w:tcW w:w="321" w:type="pct"/>
            <w:shd w:val="clear" w:color="auto" w:fill="auto"/>
            <w:noWrap/>
            <w:vAlign w:val="center"/>
            <w:hideMark/>
          </w:tcPr>
          <w:p w14:paraId="07ECD7D9"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24215FBF" w14:textId="77777777" w:rsidR="0013569E" w:rsidRPr="00E15BCB" w:rsidRDefault="0013569E" w:rsidP="00D92368">
            <w:pPr>
              <w:pStyle w:val="NoSpacing"/>
              <w:widowControl w:val="0"/>
              <w:spacing w:before="60" w:after="60"/>
              <w:jc w:val="center"/>
              <w:rPr>
                <w:sz w:val="18"/>
                <w:szCs w:val="24"/>
              </w:rPr>
            </w:pPr>
            <w:r w:rsidRPr="00E15BCB">
              <w:rPr>
                <w:sz w:val="18"/>
                <w:szCs w:val="24"/>
              </w:rPr>
              <w:t>17.49</w:t>
            </w:r>
          </w:p>
        </w:tc>
        <w:tc>
          <w:tcPr>
            <w:tcW w:w="321" w:type="pct"/>
            <w:shd w:val="clear" w:color="auto" w:fill="auto"/>
            <w:noWrap/>
            <w:vAlign w:val="center"/>
            <w:hideMark/>
          </w:tcPr>
          <w:p w14:paraId="2F62F9E8"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0319F2C1" w14:textId="77777777" w:rsidR="0013569E" w:rsidRPr="00E15BCB" w:rsidRDefault="0013569E" w:rsidP="00D92368">
            <w:pPr>
              <w:pStyle w:val="NoSpacing"/>
              <w:widowControl w:val="0"/>
              <w:spacing w:before="60" w:after="60"/>
              <w:jc w:val="center"/>
              <w:rPr>
                <w:sz w:val="18"/>
                <w:szCs w:val="24"/>
              </w:rPr>
            </w:pPr>
            <w:r w:rsidRPr="00E15BCB">
              <w:rPr>
                <w:sz w:val="18"/>
                <w:szCs w:val="24"/>
              </w:rPr>
              <w:t>17.45</w:t>
            </w:r>
          </w:p>
        </w:tc>
        <w:tc>
          <w:tcPr>
            <w:tcW w:w="116" w:type="pct"/>
            <w:shd w:val="clear" w:color="auto" w:fill="auto"/>
          </w:tcPr>
          <w:p w14:paraId="158295CE" w14:textId="77777777" w:rsidR="0013569E" w:rsidRPr="00E15BCB" w:rsidRDefault="0013569E" w:rsidP="00D92368">
            <w:pPr>
              <w:pStyle w:val="NoSpacing"/>
              <w:widowControl w:val="0"/>
              <w:spacing w:before="60" w:after="60"/>
              <w:jc w:val="center"/>
              <w:rPr>
                <w:sz w:val="18"/>
                <w:szCs w:val="24"/>
              </w:rPr>
            </w:pPr>
          </w:p>
        </w:tc>
      </w:tr>
      <w:tr w:rsidR="0013569E" w:rsidRPr="00E15BCB" w14:paraId="4AC2AFA8" w14:textId="77777777" w:rsidTr="00D92368">
        <w:trPr>
          <w:trHeight w:val="294"/>
          <w:jc w:val="center"/>
        </w:trPr>
        <w:tc>
          <w:tcPr>
            <w:tcW w:w="501" w:type="pct"/>
            <w:shd w:val="clear" w:color="auto" w:fill="auto"/>
            <w:noWrap/>
            <w:vAlign w:val="center"/>
            <w:hideMark/>
          </w:tcPr>
          <w:p w14:paraId="6A65929C" w14:textId="77777777" w:rsidR="0013569E" w:rsidRPr="00E15BCB" w:rsidRDefault="0013569E" w:rsidP="00D92368">
            <w:pPr>
              <w:pStyle w:val="NoSpacing"/>
              <w:widowControl w:val="0"/>
              <w:spacing w:before="60" w:after="60"/>
              <w:jc w:val="center"/>
              <w:rPr>
                <w:sz w:val="18"/>
                <w:szCs w:val="24"/>
              </w:rPr>
            </w:pPr>
            <w:r w:rsidRPr="00E15BCB">
              <w:rPr>
                <w:sz w:val="18"/>
                <w:szCs w:val="24"/>
              </w:rPr>
              <w:t>Kingman</w:t>
            </w:r>
          </w:p>
        </w:tc>
        <w:tc>
          <w:tcPr>
            <w:tcW w:w="347" w:type="pct"/>
            <w:shd w:val="clear" w:color="auto" w:fill="auto"/>
            <w:noWrap/>
            <w:vAlign w:val="center"/>
            <w:hideMark/>
          </w:tcPr>
          <w:p w14:paraId="55B66CE5" w14:textId="77777777" w:rsidR="0013569E" w:rsidRPr="00E15BCB" w:rsidRDefault="0013569E" w:rsidP="00D92368">
            <w:pPr>
              <w:pStyle w:val="NoSpacing"/>
              <w:widowControl w:val="0"/>
              <w:spacing w:before="60" w:after="60"/>
              <w:jc w:val="center"/>
              <w:rPr>
                <w:sz w:val="18"/>
                <w:szCs w:val="24"/>
              </w:rPr>
            </w:pPr>
            <w:r w:rsidRPr="00E15BCB">
              <w:rPr>
                <w:sz w:val="18"/>
                <w:szCs w:val="24"/>
              </w:rPr>
              <w:t>33.04</w:t>
            </w:r>
          </w:p>
        </w:tc>
        <w:tc>
          <w:tcPr>
            <w:tcW w:w="347" w:type="pct"/>
            <w:shd w:val="clear" w:color="auto" w:fill="auto"/>
            <w:noWrap/>
            <w:vAlign w:val="center"/>
            <w:hideMark/>
          </w:tcPr>
          <w:p w14:paraId="527C818E" w14:textId="77777777" w:rsidR="0013569E" w:rsidRPr="00E15BCB" w:rsidRDefault="0013569E" w:rsidP="00D92368">
            <w:pPr>
              <w:pStyle w:val="NoSpacing"/>
              <w:widowControl w:val="0"/>
              <w:spacing w:before="60" w:after="60"/>
              <w:jc w:val="center"/>
              <w:rPr>
                <w:sz w:val="18"/>
                <w:szCs w:val="24"/>
              </w:rPr>
            </w:pPr>
            <w:r w:rsidRPr="00E15BCB">
              <w:rPr>
                <w:sz w:val="18"/>
                <w:szCs w:val="24"/>
              </w:rPr>
              <w:t>16.4</w:t>
            </w:r>
          </w:p>
        </w:tc>
        <w:tc>
          <w:tcPr>
            <w:tcW w:w="347" w:type="pct"/>
            <w:shd w:val="clear" w:color="auto" w:fill="auto"/>
            <w:noWrap/>
            <w:vAlign w:val="center"/>
            <w:hideMark/>
          </w:tcPr>
          <w:p w14:paraId="0D8301CD" w14:textId="77777777" w:rsidR="0013569E" w:rsidRPr="00E15BCB" w:rsidRDefault="0013569E" w:rsidP="00D92368">
            <w:pPr>
              <w:pStyle w:val="NoSpacing"/>
              <w:widowControl w:val="0"/>
              <w:spacing w:before="60" w:after="60"/>
              <w:jc w:val="center"/>
              <w:rPr>
                <w:sz w:val="18"/>
                <w:szCs w:val="24"/>
              </w:rPr>
            </w:pPr>
            <w:r w:rsidRPr="00E15BCB">
              <w:rPr>
                <w:sz w:val="18"/>
                <w:szCs w:val="24"/>
              </w:rPr>
              <w:t>17.49</w:t>
            </w:r>
          </w:p>
        </w:tc>
        <w:tc>
          <w:tcPr>
            <w:tcW w:w="321" w:type="pct"/>
            <w:shd w:val="clear" w:color="auto" w:fill="auto"/>
            <w:noWrap/>
            <w:vAlign w:val="center"/>
            <w:hideMark/>
          </w:tcPr>
          <w:p w14:paraId="75E8C772"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7E386688" w14:textId="77777777" w:rsidR="0013569E" w:rsidRPr="00E15BCB" w:rsidRDefault="0013569E" w:rsidP="00D92368">
            <w:pPr>
              <w:pStyle w:val="NoSpacing"/>
              <w:widowControl w:val="0"/>
              <w:spacing w:before="60" w:after="60"/>
              <w:jc w:val="center"/>
              <w:rPr>
                <w:sz w:val="18"/>
                <w:szCs w:val="24"/>
              </w:rPr>
            </w:pPr>
            <w:r w:rsidRPr="00E15BCB">
              <w:rPr>
                <w:sz w:val="18"/>
                <w:szCs w:val="24"/>
              </w:rPr>
              <w:t>23.50</w:t>
            </w:r>
          </w:p>
        </w:tc>
        <w:tc>
          <w:tcPr>
            <w:tcW w:w="321" w:type="pct"/>
            <w:shd w:val="clear" w:color="auto" w:fill="auto"/>
            <w:noWrap/>
            <w:vAlign w:val="center"/>
            <w:hideMark/>
          </w:tcPr>
          <w:p w14:paraId="54C27501"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430F7C1B" w14:textId="77777777" w:rsidR="0013569E" w:rsidRPr="00E15BCB" w:rsidRDefault="0013569E" w:rsidP="00D92368">
            <w:pPr>
              <w:pStyle w:val="NoSpacing"/>
              <w:widowControl w:val="0"/>
              <w:spacing w:before="60" w:after="60"/>
              <w:jc w:val="center"/>
              <w:rPr>
                <w:sz w:val="18"/>
                <w:szCs w:val="24"/>
              </w:rPr>
            </w:pPr>
            <w:r w:rsidRPr="00E15BCB">
              <w:rPr>
                <w:sz w:val="18"/>
                <w:szCs w:val="24"/>
              </w:rPr>
              <w:t>13.45</w:t>
            </w:r>
          </w:p>
        </w:tc>
        <w:tc>
          <w:tcPr>
            <w:tcW w:w="321" w:type="pct"/>
            <w:shd w:val="clear" w:color="auto" w:fill="auto"/>
            <w:noWrap/>
            <w:vAlign w:val="center"/>
            <w:hideMark/>
          </w:tcPr>
          <w:p w14:paraId="4419025B"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0E7C4224" w14:textId="77777777" w:rsidR="0013569E" w:rsidRPr="00E15BCB" w:rsidRDefault="0013569E" w:rsidP="00D92368">
            <w:pPr>
              <w:pStyle w:val="NoSpacing"/>
              <w:widowControl w:val="0"/>
              <w:spacing w:before="60" w:after="60"/>
              <w:jc w:val="center"/>
              <w:rPr>
                <w:sz w:val="18"/>
                <w:szCs w:val="24"/>
              </w:rPr>
            </w:pPr>
            <w:r w:rsidRPr="00E15BCB">
              <w:rPr>
                <w:sz w:val="18"/>
                <w:szCs w:val="24"/>
              </w:rPr>
              <w:t>9.20</w:t>
            </w:r>
          </w:p>
        </w:tc>
        <w:tc>
          <w:tcPr>
            <w:tcW w:w="321" w:type="pct"/>
            <w:shd w:val="clear" w:color="auto" w:fill="auto"/>
            <w:noWrap/>
            <w:vAlign w:val="center"/>
            <w:hideMark/>
          </w:tcPr>
          <w:p w14:paraId="500213D4"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7ABF810E" w14:textId="77777777" w:rsidR="0013569E" w:rsidRPr="00E15BCB" w:rsidRDefault="0013569E" w:rsidP="00D92368">
            <w:pPr>
              <w:pStyle w:val="NoSpacing"/>
              <w:widowControl w:val="0"/>
              <w:spacing w:before="60" w:after="60"/>
              <w:jc w:val="center"/>
              <w:rPr>
                <w:sz w:val="18"/>
                <w:szCs w:val="24"/>
              </w:rPr>
            </w:pPr>
            <w:r w:rsidRPr="00E15BCB">
              <w:rPr>
                <w:sz w:val="18"/>
                <w:szCs w:val="24"/>
              </w:rPr>
              <w:t>8.45</w:t>
            </w:r>
          </w:p>
        </w:tc>
        <w:tc>
          <w:tcPr>
            <w:tcW w:w="321" w:type="pct"/>
            <w:shd w:val="clear" w:color="auto" w:fill="auto"/>
            <w:noWrap/>
            <w:vAlign w:val="center"/>
            <w:hideMark/>
          </w:tcPr>
          <w:p w14:paraId="1FC6FC82"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2FD1DBF9" w14:textId="77777777" w:rsidR="0013569E" w:rsidRPr="00E15BCB" w:rsidRDefault="0013569E" w:rsidP="00D92368">
            <w:pPr>
              <w:pStyle w:val="NoSpacing"/>
              <w:widowControl w:val="0"/>
              <w:spacing w:before="60" w:after="60"/>
              <w:jc w:val="center"/>
              <w:rPr>
                <w:sz w:val="18"/>
                <w:szCs w:val="24"/>
              </w:rPr>
            </w:pPr>
            <w:r w:rsidRPr="00E15BCB">
              <w:rPr>
                <w:sz w:val="18"/>
                <w:szCs w:val="24"/>
              </w:rPr>
              <w:t>9.64</w:t>
            </w:r>
          </w:p>
        </w:tc>
        <w:tc>
          <w:tcPr>
            <w:tcW w:w="116" w:type="pct"/>
            <w:shd w:val="clear" w:color="auto" w:fill="auto"/>
          </w:tcPr>
          <w:p w14:paraId="20F0A3A5" w14:textId="77777777" w:rsidR="0013569E" w:rsidRPr="00E15BCB" w:rsidRDefault="0013569E" w:rsidP="00D92368">
            <w:pPr>
              <w:pStyle w:val="NoSpacing"/>
              <w:widowControl w:val="0"/>
              <w:spacing w:before="60" w:after="60"/>
              <w:jc w:val="center"/>
              <w:rPr>
                <w:sz w:val="18"/>
                <w:szCs w:val="24"/>
              </w:rPr>
            </w:pPr>
          </w:p>
        </w:tc>
      </w:tr>
      <w:tr w:rsidR="0013569E" w:rsidRPr="00E15BCB" w14:paraId="10508722" w14:textId="77777777" w:rsidTr="00D92368">
        <w:trPr>
          <w:trHeight w:val="294"/>
          <w:jc w:val="center"/>
        </w:trPr>
        <w:tc>
          <w:tcPr>
            <w:tcW w:w="501" w:type="pct"/>
            <w:shd w:val="clear" w:color="auto" w:fill="auto"/>
            <w:noWrap/>
            <w:vAlign w:val="center"/>
            <w:hideMark/>
          </w:tcPr>
          <w:p w14:paraId="29D99B25" w14:textId="77777777" w:rsidR="0013569E" w:rsidRPr="00E15BCB" w:rsidRDefault="0013569E" w:rsidP="00D92368">
            <w:pPr>
              <w:pStyle w:val="NoSpacing"/>
              <w:widowControl w:val="0"/>
              <w:spacing w:before="60" w:after="60"/>
              <w:jc w:val="center"/>
              <w:rPr>
                <w:sz w:val="18"/>
                <w:szCs w:val="24"/>
              </w:rPr>
            </w:pPr>
            <w:r w:rsidRPr="00E15BCB">
              <w:rPr>
                <w:sz w:val="18"/>
                <w:szCs w:val="24"/>
              </w:rPr>
              <w:t>Palmyra</w:t>
            </w:r>
          </w:p>
        </w:tc>
        <w:tc>
          <w:tcPr>
            <w:tcW w:w="347" w:type="pct"/>
            <w:shd w:val="clear" w:color="auto" w:fill="auto"/>
            <w:noWrap/>
            <w:vAlign w:val="center"/>
            <w:hideMark/>
          </w:tcPr>
          <w:p w14:paraId="1C21AF7D" w14:textId="77777777" w:rsidR="0013569E" w:rsidRPr="00E15BCB" w:rsidRDefault="0013569E" w:rsidP="00D92368">
            <w:pPr>
              <w:pStyle w:val="NoSpacing"/>
              <w:widowControl w:val="0"/>
              <w:spacing w:before="60" w:after="60"/>
              <w:jc w:val="center"/>
              <w:rPr>
                <w:sz w:val="18"/>
                <w:szCs w:val="24"/>
              </w:rPr>
            </w:pPr>
            <w:r w:rsidRPr="00E15BCB">
              <w:rPr>
                <w:sz w:val="18"/>
                <w:szCs w:val="24"/>
              </w:rPr>
              <w:t>38.46</w:t>
            </w:r>
          </w:p>
        </w:tc>
        <w:tc>
          <w:tcPr>
            <w:tcW w:w="347" w:type="pct"/>
            <w:shd w:val="clear" w:color="auto" w:fill="auto"/>
            <w:noWrap/>
            <w:vAlign w:val="center"/>
            <w:hideMark/>
          </w:tcPr>
          <w:p w14:paraId="5356081B" w14:textId="77777777" w:rsidR="0013569E" w:rsidRPr="00E15BCB" w:rsidRDefault="0013569E" w:rsidP="00D92368">
            <w:pPr>
              <w:pStyle w:val="NoSpacing"/>
              <w:widowControl w:val="0"/>
              <w:spacing w:before="60" w:after="60"/>
              <w:jc w:val="center"/>
              <w:rPr>
                <w:sz w:val="18"/>
                <w:szCs w:val="24"/>
              </w:rPr>
            </w:pPr>
            <w:r w:rsidRPr="00E15BCB">
              <w:rPr>
                <w:sz w:val="18"/>
                <w:szCs w:val="24"/>
              </w:rPr>
              <w:t>24.46</w:t>
            </w:r>
          </w:p>
        </w:tc>
        <w:tc>
          <w:tcPr>
            <w:tcW w:w="347" w:type="pct"/>
            <w:shd w:val="clear" w:color="auto" w:fill="auto"/>
            <w:noWrap/>
            <w:vAlign w:val="center"/>
            <w:hideMark/>
          </w:tcPr>
          <w:p w14:paraId="2681C868" w14:textId="77777777" w:rsidR="0013569E" w:rsidRPr="00E15BCB" w:rsidRDefault="0013569E" w:rsidP="00D92368">
            <w:pPr>
              <w:pStyle w:val="NoSpacing"/>
              <w:widowControl w:val="0"/>
              <w:spacing w:before="60" w:after="60"/>
              <w:jc w:val="center"/>
              <w:rPr>
                <w:sz w:val="18"/>
                <w:szCs w:val="24"/>
              </w:rPr>
            </w:pPr>
            <w:r w:rsidRPr="00E15BCB">
              <w:rPr>
                <w:sz w:val="18"/>
                <w:szCs w:val="24"/>
              </w:rPr>
              <w:t>27.26</w:t>
            </w:r>
          </w:p>
        </w:tc>
        <w:tc>
          <w:tcPr>
            <w:tcW w:w="321" w:type="pct"/>
            <w:shd w:val="clear" w:color="auto" w:fill="auto"/>
            <w:noWrap/>
            <w:vAlign w:val="center"/>
            <w:hideMark/>
          </w:tcPr>
          <w:p w14:paraId="5BF1F407"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6C2B9DDC" w14:textId="77777777" w:rsidR="0013569E" w:rsidRPr="00E15BCB" w:rsidRDefault="0013569E" w:rsidP="00D92368">
            <w:pPr>
              <w:pStyle w:val="NoSpacing"/>
              <w:widowControl w:val="0"/>
              <w:spacing w:before="60" w:after="60"/>
              <w:jc w:val="center"/>
              <w:rPr>
                <w:sz w:val="18"/>
                <w:szCs w:val="24"/>
              </w:rPr>
            </w:pPr>
            <w:r w:rsidRPr="00E15BCB">
              <w:rPr>
                <w:sz w:val="18"/>
                <w:szCs w:val="24"/>
              </w:rPr>
              <w:t>26.30</w:t>
            </w:r>
          </w:p>
        </w:tc>
        <w:tc>
          <w:tcPr>
            <w:tcW w:w="321" w:type="pct"/>
            <w:shd w:val="clear" w:color="auto" w:fill="auto"/>
            <w:noWrap/>
            <w:vAlign w:val="center"/>
            <w:hideMark/>
          </w:tcPr>
          <w:p w14:paraId="605401A6"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11D0198B" w14:textId="77777777" w:rsidR="0013569E" w:rsidRPr="00E15BCB" w:rsidRDefault="0013569E" w:rsidP="00D92368">
            <w:pPr>
              <w:pStyle w:val="NoSpacing"/>
              <w:widowControl w:val="0"/>
              <w:spacing w:before="60" w:after="60"/>
              <w:jc w:val="center"/>
              <w:rPr>
                <w:sz w:val="18"/>
                <w:szCs w:val="24"/>
              </w:rPr>
            </w:pPr>
            <w:r w:rsidRPr="00E15BCB">
              <w:rPr>
                <w:sz w:val="18"/>
                <w:szCs w:val="24"/>
              </w:rPr>
              <w:t>18.02</w:t>
            </w:r>
          </w:p>
        </w:tc>
        <w:tc>
          <w:tcPr>
            <w:tcW w:w="321" w:type="pct"/>
            <w:shd w:val="clear" w:color="auto" w:fill="auto"/>
            <w:noWrap/>
            <w:vAlign w:val="center"/>
            <w:hideMark/>
          </w:tcPr>
          <w:p w14:paraId="7770B3F9"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39B5466D" w14:textId="77777777" w:rsidR="0013569E" w:rsidRPr="00E15BCB" w:rsidRDefault="0013569E" w:rsidP="00D92368">
            <w:pPr>
              <w:pStyle w:val="NoSpacing"/>
              <w:widowControl w:val="0"/>
              <w:spacing w:before="60" w:after="60"/>
              <w:jc w:val="center"/>
              <w:rPr>
                <w:sz w:val="18"/>
                <w:szCs w:val="24"/>
              </w:rPr>
            </w:pPr>
            <w:r w:rsidRPr="00E15BCB">
              <w:rPr>
                <w:sz w:val="18"/>
                <w:szCs w:val="24"/>
              </w:rPr>
              <w:t>13.87</w:t>
            </w:r>
          </w:p>
        </w:tc>
        <w:tc>
          <w:tcPr>
            <w:tcW w:w="321" w:type="pct"/>
            <w:shd w:val="clear" w:color="auto" w:fill="auto"/>
            <w:noWrap/>
            <w:vAlign w:val="center"/>
            <w:hideMark/>
          </w:tcPr>
          <w:p w14:paraId="7A5B9DE2"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27C4E296" w14:textId="77777777" w:rsidR="0013569E" w:rsidRPr="00E15BCB" w:rsidRDefault="0013569E" w:rsidP="00D92368">
            <w:pPr>
              <w:pStyle w:val="NoSpacing"/>
              <w:widowControl w:val="0"/>
              <w:spacing w:before="60" w:after="60"/>
              <w:jc w:val="center"/>
              <w:rPr>
                <w:sz w:val="18"/>
                <w:szCs w:val="24"/>
              </w:rPr>
            </w:pPr>
            <w:r w:rsidRPr="00E15BCB">
              <w:rPr>
                <w:sz w:val="18"/>
                <w:szCs w:val="24"/>
              </w:rPr>
              <w:t>17.09</w:t>
            </w:r>
          </w:p>
        </w:tc>
        <w:tc>
          <w:tcPr>
            <w:tcW w:w="321" w:type="pct"/>
            <w:shd w:val="clear" w:color="auto" w:fill="auto"/>
            <w:noWrap/>
            <w:vAlign w:val="center"/>
            <w:hideMark/>
          </w:tcPr>
          <w:p w14:paraId="47355528"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6410B001" w14:textId="77777777" w:rsidR="0013569E" w:rsidRPr="00E15BCB" w:rsidRDefault="0013569E" w:rsidP="00D92368">
            <w:pPr>
              <w:pStyle w:val="NoSpacing"/>
              <w:widowControl w:val="0"/>
              <w:spacing w:before="60" w:after="60"/>
              <w:jc w:val="center"/>
              <w:rPr>
                <w:sz w:val="18"/>
                <w:szCs w:val="24"/>
              </w:rPr>
            </w:pPr>
            <w:r w:rsidRPr="00E15BCB">
              <w:rPr>
                <w:sz w:val="18"/>
                <w:szCs w:val="24"/>
              </w:rPr>
              <w:t>10.28</w:t>
            </w:r>
          </w:p>
        </w:tc>
        <w:tc>
          <w:tcPr>
            <w:tcW w:w="116" w:type="pct"/>
            <w:shd w:val="clear" w:color="auto" w:fill="auto"/>
          </w:tcPr>
          <w:p w14:paraId="6F3CF359" w14:textId="77777777" w:rsidR="0013569E" w:rsidRPr="00E15BCB" w:rsidRDefault="0013569E" w:rsidP="00D92368">
            <w:pPr>
              <w:pStyle w:val="NoSpacing"/>
              <w:widowControl w:val="0"/>
              <w:spacing w:before="60" w:after="60"/>
              <w:jc w:val="center"/>
              <w:rPr>
                <w:sz w:val="18"/>
                <w:szCs w:val="24"/>
              </w:rPr>
            </w:pPr>
          </w:p>
        </w:tc>
      </w:tr>
      <w:tr w:rsidR="0013569E" w:rsidRPr="00E15BCB" w14:paraId="3DC6FEF4" w14:textId="77777777" w:rsidTr="00D92368">
        <w:trPr>
          <w:trHeight w:val="294"/>
          <w:jc w:val="center"/>
        </w:trPr>
        <w:tc>
          <w:tcPr>
            <w:tcW w:w="501" w:type="pct"/>
            <w:shd w:val="clear" w:color="auto" w:fill="auto"/>
            <w:noWrap/>
            <w:vAlign w:val="center"/>
            <w:hideMark/>
          </w:tcPr>
          <w:p w14:paraId="7C5CE91B" w14:textId="77777777" w:rsidR="0013569E" w:rsidRPr="00E15BCB" w:rsidRDefault="0013569E" w:rsidP="00D92368">
            <w:pPr>
              <w:pStyle w:val="NoSpacing"/>
              <w:widowControl w:val="0"/>
              <w:spacing w:before="60" w:after="60"/>
              <w:jc w:val="center"/>
              <w:rPr>
                <w:sz w:val="18"/>
                <w:szCs w:val="24"/>
              </w:rPr>
            </w:pPr>
            <w:r w:rsidRPr="00E15BCB">
              <w:rPr>
                <w:sz w:val="18"/>
                <w:szCs w:val="24"/>
              </w:rPr>
              <w:t>Wake</w:t>
            </w:r>
          </w:p>
        </w:tc>
        <w:tc>
          <w:tcPr>
            <w:tcW w:w="347" w:type="pct"/>
            <w:shd w:val="clear" w:color="auto" w:fill="auto"/>
            <w:noWrap/>
            <w:vAlign w:val="center"/>
            <w:hideMark/>
          </w:tcPr>
          <w:p w14:paraId="1367B523"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0C9CAACD" w14:textId="77777777" w:rsidR="0013569E" w:rsidRPr="00E15BCB" w:rsidRDefault="0013569E" w:rsidP="00D92368">
            <w:pPr>
              <w:pStyle w:val="NoSpacing"/>
              <w:widowControl w:val="0"/>
              <w:spacing w:before="60" w:after="60"/>
              <w:jc w:val="center"/>
              <w:rPr>
                <w:sz w:val="18"/>
                <w:szCs w:val="24"/>
              </w:rPr>
            </w:pPr>
          </w:p>
        </w:tc>
        <w:tc>
          <w:tcPr>
            <w:tcW w:w="347" w:type="pct"/>
            <w:shd w:val="clear" w:color="auto" w:fill="auto"/>
            <w:noWrap/>
            <w:vAlign w:val="center"/>
            <w:hideMark/>
          </w:tcPr>
          <w:p w14:paraId="71513EF4" w14:textId="77777777" w:rsidR="0013569E" w:rsidRPr="00E15BCB"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54E91797" w14:textId="77777777" w:rsidR="0013569E" w:rsidRPr="00E15BCB" w:rsidRDefault="0013569E" w:rsidP="00D92368">
            <w:pPr>
              <w:pStyle w:val="NoSpacing"/>
              <w:widowControl w:val="0"/>
              <w:spacing w:before="60" w:after="60"/>
              <w:jc w:val="center"/>
              <w:rPr>
                <w:sz w:val="18"/>
                <w:szCs w:val="24"/>
              </w:rPr>
            </w:pPr>
            <w:r w:rsidRPr="00E15BCB">
              <w:rPr>
                <w:sz w:val="18"/>
                <w:szCs w:val="24"/>
              </w:rPr>
              <w:t>1.01</w:t>
            </w:r>
          </w:p>
        </w:tc>
        <w:tc>
          <w:tcPr>
            <w:tcW w:w="347" w:type="pct"/>
            <w:shd w:val="clear" w:color="auto" w:fill="auto"/>
            <w:noWrap/>
            <w:vAlign w:val="center"/>
            <w:hideMark/>
          </w:tcPr>
          <w:p w14:paraId="0D3AECED" w14:textId="77777777" w:rsidR="0013569E" w:rsidRPr="00E15BCB"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289FF73F" w14:textId="77777777" w:rsidR="0013569E" w:rsidRPr="00E15BCB" w:rsidRDefault="0013569E" w:rsidP="00D92368">
            <w:pPr>
              <w:pStyle w:val="NoSpacing"/>
              <w:widowControl w:val="0"/>
              <w:spacing w:before="60" w:after="60"/>
              <w:jc w:val="center"/>
              <w:rPr>
                <w:sz w:val="18"/>
                <w:szCs w:val="24"/>
              </w:rPr>
            </w:pPr>
            <w:r w:rsidRPr="00E15BCB">
              <w:rPr>
                <w:sz w:val="18"/>
                <w:szCs w:val="24"/>
              </w:rPr>
              <w:t>6.43</w:t>
            </w:r>
          </w:p>
        </w:tc>
        <w:tc>
          <w:tcPr>
            <w:tcW w:w="347" w:type="pct"/>
            <w:shd w:val="clear" w:color="auto" w:fill="auto"/>
            <w:noWrap/>
            <w:vAlign w:val="center"/>
            <w:hideMark/>
          </w:tcPr>
          <w:p w14:paraId="1BDCF9BD" w14:textId="77777777" w:rsidR="0013569E" w:rsidRPr="00E15BCB"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076596F0" w14:textId="77777777" w:rsidR="0013569E" w:rsidRPr="00E15BCB" w:rsidRDefault="0013569E" w:rsidP="00D92368">
            <w:pPr>
              <w:pStyle w:val="NoSpacing"/>
              <w:widowControl w:val="0"/>
              <w:spacing w:before="60" w:after="60"/>
              <w:jc w:val="center"/>
              <w:rPr>
                <w:sz w:val="18"/>
                <w:szCs w:val="24"/>
              </w:rPr>
            </w:pPr>
            <w:r w:rsidRPr="00E15BCB">
              <w:rPr>
                <w:sz w:val="18"/>
                <w:szCs w:val="24"/>
              </w:rPr>
              <w:t>3.87</w:t>
            </w:r>
          </w:p>
        </w:tc>
        <w:tc>
          <w:tcPr>
            <w:tcW w:w="347" w:type="pct"/>
            <w:shd w:val="clear" w:color="auto" w:fill="auto"/>
            <w:noWrap/>
            <w:vAlign w:val="center"/>
            <w:hideMark/>
          </w:tcPr>
          <w:p w14:paraId="5F5C2F68" w14:textId="77777777" w:rsidR="0013569E" w:rsidRPr="00E15BCB"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6E9387CA" w14:textId="77777777" w:rsidR="0013569E" w:rsidRPr="00E15BCB" w:rsidRDefault="0013569E" w:rsidP="00D92368">
            <w:pPr>
              <w:pStyle w:val="NoSpacing"/>
              <w:widowControl w:val="0"/>
              <w:spacing w:before="60" w:after="60"/>
              <w:jc w:val="center"/>
              <w:rPr>
                <w:sz w:val="18"/>
                <w:szCs w:val="24"/>
              </w:rPr>
            </w:pPr>
            <w:r w:rsidRPr="00E15BCB">
              <w:rPr>
                <w:sz w:val="18"/>
                <w:szCs w:val="24"/>
              </w:rPr>
              <w:t>4.15</w:t>
            </w:r>
          </w:p>
        </w:tc>
        <w:tc>
          <w:tcPr>
            <w:tcW w:w="347" w:type="pct"/>
            <w:shd w:val="clear" w:color="auto" w:fill="auto"/>
            <w:noWrap/>
            <w:vAlign w:val="center"/>
            <w:hideMark/>
          </w:tcPr>
          <w:p w14:paraId="2CCD3683" w14:textId="77777777" w:rsidR="0013569E" w:rsidRPr="00E15BCB" w:rsidRDefault="0013569E" w:rsidP="00D92368">
            <w:pPr>
              <w:pStyle w:val="NoSpacing"/>
              <w:widowControl w:val="0"/>
              <w:spacing w:before="60" w:after="60"/>
              <w:jc w:val="center"/>
              <w:rPr>
                <w:sz w:val="18"/>
                <w:szCs w:val="24"/>
              </w:rPr>
            </w:pPr>
          </w:p>
        </w:tc>
        <w:tc>
          <w:tcPr>
            <w:tcW w:w="321" w:type="pct"/>
            <w:shd w:val="clear" w:color="auto" w:fill="auto"/>
            <w:noWrap/>
            <w:vAlign w:val="center"/>
            <w:hideMark/>
          </w:tcPr>
          <w:p w14:paraId="57B1093E" w14:textId="77777777" w:rsidR="0013569E" w:rsidRPr="00E15BCB" w:rsidRDefault="0013569E" w:rsidP="00D92368">
            <w:pPr>
              <w:pStyle w:val="NoSpacing"/>
              <w:widowControl w:val="0"/>
              <w:spacing w:before="60" w:after="60"/>
              <w:jc w:val="center"/>
              <w:rPr>
                <w:sz w:val="18"/>
                <w:szCs w:val="24"/>
              </w:rPr>
            </w:pPr>
            <w:r w:rsidRPr="00E15BCB">
              <w:rPr>
                <w:sz w:val="18"/>
                <w:szCs w:val="24"/>
              </w:rPr>
              <w:t>1.13</w:t>
            </w:r>
          </w:p>
        </w:tc>
        <w:tc>
          <w:tcPr>
            <w:tcW w:w="347" w:type="pct"/>
            <w:shd w:val="clear" w:color="auto" w:fill="auto"/>
            <w:noWrap/>
            <w:vAlign w:val="center"/>
            <w:hideMark/>
          </w:tcPr>
          <w:p w14:paraId="3DBC7E91" w14:textId="77777777" w:rsidR="0013569E" w:rsidRPr="00E15BCB" w:rsidRDefault="0013569E" w:rsidP="00D92368">
            <w:pPr>
              <w:pStyle w:val="NoSpacing"/>
              <w:widowControl w:val="0"/>
              <w:spacing w:before="60" w:after="60"/>
              <w:jc w:val="center"/>
              <w:rPr>
                <w:sz w:val="18"/>
                <w:szCs w:val="24"/>
              </w:rPr>
            </w:pPr>
          </w:p>
        </w:tc>
        <w:tc>
          <w:tcPr>
            <w:tcW w:w="116" w:type="pct"/>
            <w:shd w:val="clear" w:color="auto" w:fill="auto"/>
          </w:tcPr>
          <w:p w14:paraId="035061DD" w14:textId="77777777" w:rsidR="0013569E" w:rsidRPr="00E15BCB" w:rsidRDefault="0013569E" w:rsidP="00D92368">
            <w:pPr>
              <w:pStyle w:val="NoSpacing"/>
              <w:widowControl w:val="0"/>
              <w:spacing w:before="60" w:after="60"/>
              <w:jc w:val="center"/>
              <w:rPr>
                <w:sz w:val="18"/>
                <w:szCs w:val="24"/>
              </w:rPr>
            </w:pPr>
          </w:p>
        </w:tc>
      </w:tr>
    </w:tbl>
    <w:p w14:paraId="162F9BCE" w14:textId="77777777" w:rsidR="0013569E" w:rsidRDefault="0013569E" w:rsidP="0013569E">
      <w:pPr>
        <w:pStyle w:val="Heading4"/>
        <w:numPr>
          <w:ilvl w:val="3"/>
          <w:numId w:val="18"/>
        </w:numPr>
        <w:rPr>
          <w:rFonts w:hint="eastAsia"/>
        </w:rPr>
      </w:pPr>
      <w:r>
        <w:t>Oceanography and Water Quality</w:t>
      </w:r>
    </w:p>
    <w:p w14:paraId="3B78EB0E" w14:textId="77777777" w:rsidR="0013569E" w:rsidRDefault="0013569E" w:rsidP="0013569E">
      <w:pPr>
        <w:pStyle w:val="NoSpacing"/>
      </w:pPr>
      <w:r>
        <w:t xml:space="preserve">The water column is also designated as EFH for selected MUS life stages at various depths. For larval stages of all species except </w:t>
      </w:r>
      <w:proofErr w:type="spellStart"/>
      <w:r>
        <w:t>deepwater</w:t>
      </w:r>
      <w:proofErr w:type="spellEnd"/>
      <w:r>
        <w:t xml:space="preserve"> shrimp, the water column is EFH from the shoreline to the EEZ. Coral reef species egg and larval EFH is to a depth of 100 m; crustaceans, 150m; and bottomfish, 400 m. Please see the Climate and Oceanic Indicators section (Section </w:t>
      </w:r>
      <w:r>
        <w:fldChar w:fldCharType="begin"/>
      </w:r>
      <w:r>
        <w:instrText xml:space="preserve"> REF _Ref3532781 \r \h </w:instrText>
      </w:r>
      <w:r>
        <w:fldChar w:fldCharType="separate"/>
      </w:r>
      <w:r>
        <w:t>2.4</w:t>
      </w:r>
      <w:r>
        <w:fldChar w:fldCharType="end"/>
      </w:r>
      <w:r>
        <w:t xml:space="preserve">) for information related to oceanography and water quality. </w:t>
      </w:r>
    </w:p>
    <w:p w14:paraId="28DE3AEC" w14:textId="77777777" w:rsidR="0013569E" w:rsidRDefault="0013569E" w:rsidP="0013569E">
      <w:pPr>
        <w:pStyle w:val="Heading3"/>
        <w:numPr>
          <w:ilvl w:val="2"/>
          <w:numId w:val="18"/>
        </w:numPr>
        <w:rPr>
          <w:rFonts w:hint="eastAsia"/>
        </w:rPr>
      </w:pPr>
      <w:bookmarkStart w:id="48" w:name="_Toc10465247"/>
      <w:r>
        <w:t>Report on Review of EFH Information</w:t>
      </w:r>
      <w:bookmarkEnd w:id="21"/>
      <w:bookmarkEnd w:id="48"/>
    </w:p>
    <w:p w14:paraId="70874A78" w14:textId="77777777" w:rsidR="0013569E" w:rsidRDefault="0013569E" w:rsidP="0013569E">
      <w:bookmarkStart w:id="49" w:name="_Hlk36459223"/>
      <w:bookmarkStart w:id="50" w:name="_Toc450651277"/>
      <w:r>
        <w:t>There were no EFH reviews completed in 2019 for the PRIAs, however a review of the biological components of crustacean EFH in</w:t>
      </w:r>
      <w:r>
        <w:rPr>
          <w:color w:val="000000"/>
        </w:rPr>
        <w:t xml:space="preserve"> Guam and Hawaii was finalized in 2019. This review can be found in the 2019 Archipelagic SAFE Reports for the Mariana and Hawaii Archipelagos.</w:t>
      </w:r>
      <w:r w:rsidRPr="00355CA5">
        <w:rPr>
          <w:color w:val="000000"/>
        </w:rPr>
        <w:t xml:space="preserve"> The non-fishing impacts and cumulative impacts components were reviewed in 2016 through 2017, which can be found in Minton (2017).</w:t>
      </w:r>
      <w:r>
        <w:t xml:space="preserve"> </w:t>
      </w:r>
    </w:p>
    <w:p w14:paraId="1140DC87" w14:textId="77777777" w:rsidR="0013569E" w:rsidRDefault="0013569E" w:rsidP="0013569E">
      <w:pPr>
        <w:pStyle w:val="Heading3"/>
        <w:numPr>
          <w:ilvl w:val="2"/>
          <w:numId w:val="18"/>
        </w:numPr>
        <w:rPr>
          <w:rFonts w:hint="eastAsia"/>
        </w:rPr>
      </w:pPr>
      <w:bookmarkStart w:id="51" w:name="_Toc10465248"/>
      <w:bookmarkEnd w:id="49"/>
      <w:r>
        <w:t>EFH Levels</w:t>
      </w:r>
      <w:bookmarkEnd w:id="50"/>
      <w:bookmarkEnd w:id="51"/>
      <w:r>
        <w:t xml:space="preserve"> </w:t>
      </w:r>
    </w:p>
    <w:p w14:paraId="0058CF22" w14:textId="77777777" w:rsidR="0013569E" w:rsidRDefault="0013569E" w:rsidP="0013569E">
      <w:pPr>
        <w:spacing w:before="120" w:after="120"/>
      </w:pPr>
      <w:bookmarkStart w:id="52" w:name="_Toc514317353"/>
      <w:bookmarkStart w:id="53" w:name="_Toc514317418"/>
      <w:bookmarkEnd w:id="52"/>
      <w:bookmarkEnd w:id="53"/>
      <w:r>
        <w:t xml:space="preserve">NMFS guidelines codified at 50 C.F.R. § 600.815 recommend Councils organize data used to describe and identify EFH into the following four levels: </w:t>
      </w:r>
    </w:p>
    <w:p w14:paraId="6A0F05A5" w14:textId="77777777" w:rsidR="0013569E" w:rsidRDefault="0013569E" w:rsidP="0013569E">
      <w:pPr>
        <w:pStyle w:val="NoSpacing"/>
        <w:numPr>
          <w:ilvl w:val="0"/>
          <w:numId w:val="29"/>
        </w:numPr>
      </w:pPr>
      <w:r>
        <w:t>Level 1: Distribution data are available for some or all portions of the geographic range of the species.</w:t>
      </w:r>
    </w:p>
    <w:p w14:paraId="5D5870EB" w14:textId="77777777" w:rsidR="0013569E" w:rsidRDefault="0013569E" w:rsidP="0013569E">
      <w:pPr>
        <w:pStyle w:val="NoSpacing"/>
        <w:numPr>
          <w:ilvl w:val="0"/>
          <w:numId w:val="29"/>
        </w:numPr>
      </w:pPr>
      <w:r>
        <w:t>Level 2: Habitat-related densities of the species are available.</w:t>
      </w:r>
    </w:p>
    <w:p w14:paraId="24F0D7C4" w14:textId="77777777" w:rsidR="0013569E" w:rsidRDefault="0013569E" w:rsidP="0013569E">
      <w:pPr>
        <w:pStyle w:val="NoSpacing"/>
        <w:numPr>
          <w:ilvl w:val="0"/>
          <w:numId w:val="29"/>
        </w:numPr>
      </w:pPr>
      <w:r>
        <w:t>Level 3: Growth, reproduction, or survival rates within habitats are available.</w:t>
      </w:r>
    </w:p>
    <w:p w14:paraId="46923F5D" w14:textId="77777777" w:rsidR="0013569E" w:rsidRDefault="0013569E" w:rsidP="0013569E">
      <w:pPr>
        <w:pStyle w:val="NoSpacing"/>
        <w:numPr>
          <w:ilvl w:val="0"/>
          <w:numId w:val="29"/>
        </w:numPr>
      </w:pPr>
      <w:r>
        <w:t>Level 4: Production rates by habitat are available.</w:t>
      </w:r>
    </w:p>
    <w:p w14:paraId="73959F5C" w14:textId="77777777" w:rsidR="0013569E" w:rsidRDefault="0013569E" w:rsidP="0013569E">
      <w:pPr>
        <w:pStyle w:val="NoSpacing"/>
        <w:spacing w:before="120" w:after="120"/>
      </w:pPr>
      <w:r>
        <w:t xml:space="preserve">The Council adopted a fifth level, denoted Level 0, for situations in which there is no information available about the geographic extent of a managed species’ life stage. The existing level of data for individual MUS in each fishery are presented in tables per fishery. </w:t>
      </w:r>
      <w:r w:rsidRPr="00B63EC3">
        <w:t>In subsequent SAFE reports,</w:t>
      </w:r>
      <w:r>
        <w:t xml:space="preserve"> each fishery sect</w:t>
      </w:r>
      <w:r w:rsidRPr="00B63EC3">
        <w:t>ion will include the description of EFH method used to assess the value of the habitat to the species, description of data sources used if there was analysis</w:t>
      </w:r>
      <w:r>
        <w:t>,</w:t>
      </w:r>
      <w:r w:rsidRPr="00B63EC3">
        <w:t xml:space="preserve"> and description of method for analysis.</w:t>
      </w:r>
      <w:r>
        <w:t xml:space="preserve"> </w:t>
      </w:r>
    </w:p>
    <w:p w14:paraId="4E0F7EB0" w14:textId="77777777" w:rsidR="0013569E" w:rsidRDefault="0013569E" w:rsidP="0013569E">
      <w:pPr>
        <w:pStyle w:val="NoSpacing"/>
        <w:spacing w:before="120" w:after="120"/>
      </w:pPr>
      <w:bookmarkStart w:id="54" w:name="_Hlk36465113"/>
      <w:r>
        <w:t xml:space="preserve">Levels of EFH Information are presented in this section first with databases that include observations of multiple species, separated by depth, and then by current or former MUS grouping. </w:t>
      </w:r>
    </w:p>
    <w:p w14:paraId="437BFFED" w14:textId="77777777" w:rsidR="0013569E" w:rsidRDefault="0013569E" w:rsidP="0013569E">
      <w:pPr>
        <w:pStyle w:val="NoSpacing"/>
        <w:spacing w:before="120" w:after="120"/>
      </w:pPr>
      <w:r>
        <w:t xml:space="preserve">The Hawaii Undersea Research Laboratory (HURL) is a center operating under the School of Ocean and Earth Sciences and Technology at the University of Hawaii and NOAA’s Office of Ocean Exploration and Research. The unique deep-sea research operation runs the Pisces IV and V manned submersibles and remotely operated vehicles for investigating the undersea environment through hypothesis driven projects that address gaps in knowledge or scientific </w:t>
      </w:r>
      <w:r>
        <w:lastRenderedPageBreak/>
        <w:t xml:space="preserve">needs. HURL maintains a comprehensive video database, which includes biological and substrate data extracted from their dive video archives. Submersible and ROV data are collected from depths deeper than 40 m. Observations from the HURL video archives are considered Level 1 EFH information for deeper bottomfish and precious coral species which exist in the database though cannot be considered to observe absence of species. Survey effort is low compared to the range of species observed. </w:t>
      </w:r>
    </w:p>
    <w:bookmarkEnd w:id="54"/>
    <w:p w14:paraId="071606B6" w14:textId="77777777" w:rsidR="0013569E" w:rsidRPr="005A08C8" w:rsidRDefault="0013569E" w:rsidP="0013569E">
      <w:pPr>
        <w:pStyle w:val="Heading4"/>
        <w:numPr>
          <w:ilvl w:val="3"/>
          <w:numId w:val="17"/>
        </w:numPr>
        <w:rPr>
          <w:rFonts w:hint="eastAsia"/>
        </w:rPr>
      </w:pPr>
      <w:r w:rsidRPr="005A08C8">
        <w:t>Precious Corals</w:t>
      </w:r>
    </w:p>
    <w:p w14:paraId="730C1EE6" w14:textId="77777777" w:rsidR="0013569E" w:rsidRDefault="0013569E" w:rsidP="0013569E">
      <w:pPr>
        <w:spacing w:after="120"/>
      </w:pPr>
      <w:r>
        <w:t xml:space="preserve">EFH for precious corals was originally designated in Amendment 4 to the Precious Corals Fishery Management Plan (64 FR 19067, 19 April 1999) using the level of data found in </w:t>
      </w:r>
      <w:r>
        <w:fldChar w:fldCharType="begin"/>
      </w:r>
      <w:r>
        <w:instrText xml:space="preserve"> REF _Ref10206138 \h </w:instrText>
      </w:r>
      <w:r>
        <w:fldChar w:fldCharType="separate"/>
      </w:r>
      <w:r>
        <w:t xml:space="preserve">Table </w:t>
      </w:r>
      <w:r>
        <w:rPr>
          <w:noProof/>
        </w:rPr>
        <w:t>10</w:t>
      </w:r>
      <w:r>
        <w:fldChar w:fldCharType="end"/>
      </w:r>
      <w:r>
        <w:t>.</w:t>
      </w:r>
    </w:p>
    <w:p w14:paraId="330A52E5" w14:textId="77777777" w:rsidR="0013569E" w:rsidRPr="0072735E" w:rsidRDefault="0013569E" w:rsidP="0013569E">
      <w:pPr>
        <w:pStyle w:val="Caption"/>
        <w:spacing w:after="120"/>
      </w:pPr>
      <w:bookmarkStart w:id="55" w:name="_Ref10206138"/>
      <w:bookmarkStart w:id="56" w:name="_Toc11330082"/>
      <w:r>
        <w:t xml:space="preserve">Table </w:t>
      </w:r>
      <w:r w:rsidR="0079436D">
        <w:fldChar w:fldCharType="begin"/>
      </w:r>
      <w:r w:rsidR="0079436D">
        <w:instrText xml:space="preserve"> SEQ Table \* ARABIC </w:instrText>
      </w:r>
      <w:r w:rsidR="0079436D">
        <w:fldChar w:fldCharType="separate"/>
      </w:r>
      <w:r>
        <w:rPr>
          <w:noProof/>
        </w:rPr>
        <w:t>10</w:t>
      </w:r>
      <w:r w:rsidR="0079436D">
        <w:rPr>
          <w:noProof/>
        </w:rPr>
        <w:fldChar w:fldCharType="end"/>
      </w:r>
      <w:bookmarkEnd w:id="55"/>
      <w:r>
        <w:t>. Level of EFH information available for the Western Pacific precious coral MUS</w:t>
      </w:r>
      <w:bookmarkEnd w:id="56"/>
      <w:r>
        <w:t xml:space="preserve"> </w:t>
      </w:r>
    </w:p>
    <w:tbl>
      <w:tblPr>
        <w:tblW w:w="0" w:type="auto"/>
        <w:jc w:val="center"/>
        <w:tblLayout w:type="fixed"/>
        <w:tblCellMar>
          <w:left w:w="120" w:type="dxa"/>
          <w:right w:w="120" w:type="dxa"/>
        </w:tblCellMar>
        <w:tblLook w:val="0000" w:firstRow="0" w:lastRow="0" w:firstColumn="0" w:lastColumn="0" w:noHBand="0" w:noVBand="0"/>
      </w:tblPr>
      <w:tblGrid>
        <w:gridCol w:w="3180"/>
        <w:gridCol w:w="1800"/>
        <w:gridCol w:w="1710"/>
        <w:gridCol w:w="2910"/>
      </w:tblGrid>
      <w:tr w:rsidR="0013569E" w:rsidRPr="00E15BCB" w14:paraId="420102E9" w14:textId="77777777" w:rsidTr="00D92368">
        <w:trPr>
          <w:tblHeade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2E1AE00D" w14:textId="77777777" w:rsidR="0013569E" w:rsidRPr="00E15BCB" w:rsidRDefault="0013569E" w:rsidP="00D92368">
            <w:pPr>
              <w:tabs>
                <w:tab w:val="left" w:pos="-1440"/>
              </w:tabs>
              <w:spacing w:before="120" w:after="120"/>
              <w:jc w:val="center"/>
              <w:rPr>
                <w:rFonts w:eastAsia="Calibri"/>
                <w:b/>
                <w:bCs/>
              </w:rPr>
            </w:pPr>
            <w:r w:rsidRPr="00E15BCB">
              <w:rPr>
                <w:rFonts w:eastAsia="Calibri"/>
                <w:b/>
                <w:bCs/>
              </w:rPr>
              <w:t>Species</w:t>
            </w:r>
          </w:p>
        </w:tc>
        <w:tc>
          <w:tcPr>
            <w:tcW w:w="1800" w:type="dxa"/>
            <w:tcBorders>
              <w:top w:val="single" w:sz="7" w:space="0" w:color="000000"/>
              <w:left w:val="single" w:sz="7" w:space="0" w:color="000000"/>
              <w:bottom w:val="single" w:sz="7" w:space="0" w:color="000000"/>
              <w:right w:val="single" w:sz="7" w:space="0" w:color="000000"/>
            </w:tcBorders>
            <w:vAlign w:val="center"/>
          </w:tcPr>
          <w:p w14:paraId="581229CA" w14:textId="77777777" w:rsidR="0013569E" w:rsidRPr="00E15BCB" w:rsidRDefault="0013569E" w:rsidP="00D92368">
            <w:pPr>
              <w:tabs>
                <w:tab w:val="left" w:pos="-1440"/>
              </w:tabs>
              <w:spacing w:before="120" w:after="120"/>
              <w:jc w:val="center"/>
              <w:rPr>
                <w:rFonts w:eastAsia="Calibri"/>
                <w:b/>
                <w:bCs/>
              </w:rPr>
            </w:pPr>
            <w:r w:rsidRPr="00E15BCB">
              <w:rPr>
                <w:rFonts w:eastAsia="Calibri"/>
                <w:b/>
                <w:bCs/>
              </w:rPr>
              <w:t>Pelagic Phase (Larval Stage)</w:t>
            </w:r>
          </w:p>
        </w:tc>
        <w:tc>
          <w:tcPr>
            <w:tcW w:w="1710" w:type="dxa"/>
            <w:tcBorders>
              <w:top w:val="single" w:sz="7" w:space="0" w:color="000000"/>
              <w:left w:val="single" w:sz="7" w:space="0" w:color="000000"/>
              <w:bottom w:val="single" w:sz="7" w:space="0" w:color="000000"/>
              <w:right w:val="single" w:sz="7" w:space="0" w:color="000000"/>
            </w:tcBorders>
            <w:vAlign w:val="center"/>
          </w:tcPr>
          <w:p w14:paraId="4BDA06C5" w14:textId="77777777" w:rsidR="0013569E" w:rsidRPr="00E15BCB" w:rsidRDefault="0013569E" w:rsidP="00D92368">
            <w:pPr>
              <w:tabs>
                <w:tab w:val="left" w:pos="-1440"/>
              </w:tabs>
              <w:spacing w:before="120" w:after="120"/>
              <w:jc w:val="center"/>
              <w:rPr>
                <w:rFonts w:eastAsia="Calibri"/>
                <w:b/>
                <w:bCs/>
              </w:rPr>
            </w:pPr>
            <w:r w:rsidRPr="00E15BCB">
              <w:rPr>
                <w:rFonts w:eastAsia="Calibri"/>
                <w:b/>
                <w:bCs/>
              </w:rPr>
              <w:t>Benthic Phase</w:t>
            </w:r>
          </w:p>
        </w:tc>
        <w:tc>
          <w:tcPr>
            <w:tcW w:w="2910" w:type="dxa"/>
            <w:tcBorders>
              <w:top w:val="single" w:sz="7" w:space="0" w:color="000000"/>
              <w:left w:val="single" w:sz="7" w:space="0" w:color="000000"/>
              <w:bottom w:val="single" w:sz="7" w:space="0" w:color="000000"/>
              <w:right w:val="single" w:sz="7" w:space="0" w:color="000000"/>
            </w:tcBorders>
            <w:vAlign w:val="center"/>
          </w:tcPr>
          <w:p w14:paraId="06428BFC" w14:textId="77777777" w:rsidR="0013569E" w:rsidRPr="00E15BCB" w:rsidRDefault="0013569E" w:rsidP="00D92368">
            <w:pPr>
              <w:tabs>
                <w:tab w:val="left" w:pos="-1440"/>
              </w:tabs>
              <w:spacing w:before="120" w:after="120"/>
              <w:jc w:val="center"/>
              <w:rPr>
                <w:rFonts w:eastAsia="Calibri"/>
                <w:b/>
                <w:bCs/>
              </w:rPr>
            </w:pPr>
            <w:r w:rsidRPr="00E15BCB">
              <w:rPr>
                <w:rFonts w:eastAsia="Calibri"/>
                <w:b/>
                <w:bCs/>
              </w:rPr>
              <w:t>Source(s)</w:t>
            </w:r>
          </w:p>
        </w:tc>
      </w:tr>
      <w:tr w:rsidR="0013569E" w:rsidRPr="00E15BCB" w14:paraId="0FB51478"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3BD97F9C" w14:textId="77777777" w:rsidR="0013569E" w:rsidRPr="00E15BCB" w:rsidRDefault="0013569E" w:rsidP="00D92368">
            <w:pPr>
              <w:tabs>
                <w:tab w:val="left" w:pos="-1440"/>
              </w:tabs>
              <w:spacing w:before="20" w:after="20"/>
              <w:rPr>
                <w:rFonts w:eastAsia="Calibri"/>
                <w:i/>
              </w:rPr>
            </w:pPr>
            <w:r w:rsidRPr="00E15BCB">
              <w:rPr>
                <w:rFonts w:eastAsia="Calibri"/>
                <w:b/>
                <w:bCs/>
              </w:rPr>
              <w:t>Pink Coral (</w:t>
            </w:r>
            <w:r w:rsidRPr="00E15BCB">
              <w:rPr>
                <w:rFonts w:eastAsia="Calibri"/>
                <w:b/>
                <w:bCs/>
                <w:i/>
              </w:rPr>
              <w:t>Corallium</w:t>
            </w:r>
            <w:r w:rsidRPr="00E15BCB">
              <w:rPr>
                <w:rFonts w:eastAsia="Calibri"/>
                <w:b/>
                <w:bCs/>
              </w:rPr>
              <w:t>)</w:t>
            </w:r>
          </w:p>
        </w:tc>
        <w:tc>
          <w:tcPr>
            <w:tcW w:w="1800" w:type="dxa"/>
            <w:tcBorders>
              <w:top w:val="single" w:sz="7" w:space="0" w:color="000000"/>
              <w:left w:val="single" w:sz="7" w:space="0" w:color="000000"/>
              <w:bottom w:val="single" w:sz="7" w:space="0" w:color="000000"/>
              <w:right w:val="single" w:sz="7" w:space="0" w:color="000000"/>
            </w:tcBorders>
            <w:vAlign w:val="center"/>
          </w:tcPr>
          <w:p w14:paraId="22014AC8" w14:textId="77777777" w:rsidR="0013569E" w:rsidRPr="00E15BCB" w:rsidRDefault="0013569E" w:rsidP="00D92368">
            <w:pPr>
              <w:tabs>
                <w:tab w:val="left" w:pos="-1440"/>
              </w:tabs>
              <w:spacing w:before="20" w:after="20"/>
              <w:jc w:val="center"/>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269E9C98" w14:textId="77777777" w:rsidR="0013569E" w:rsidRPr="00E15BCB" w:rsidRDefault="0013569E" w:rsidP="00D92368">
            <w:pPr>
              <w:tabs>
                <w:tab w:val="left" w:pos="-1440"/>
              </w:tabs>
              <w:spacing w:before="20" w:after="20"/>
              <w:jc w:val="center"/>
              <w:rPr>
                <w:rFonts w:eastAsia="Calibri"/>
              </w:rPr>
            </w:pPr>
          </w:p>
        </w:tc>
        <w:tc>
          <w:tcPr>
            <w:tcW w:w="2910" w:type="dxa"/>
            <w:tcBorders>
              <w:top w:val="single" w:sz="7" w:space="0" w:color="000000"/>
              <w:left w:val="single" w:sz="7" w:space="0" w:color="000000"/>
              <w:bottom w:val="single" w:sz="7" w:space="0" w:color="000000"/>
              <w:right w:val="single" w:sz="7" w:space="0" w:color="000000"/>
            </w:tcBorders>
            <w:vAlign w:val="center"/>
          </w:tcPr>
          <w:p w14:paraId="2DEA4711" w14:textId="77777777" w:rsidR="0013569E" w:rsidRPr="00E15BCB" w:rsidRDefault="0013569E" w:rsidP="00D92368">
            <w:pPr>
              <w:tabs>
                <w:tab w:val="left" w:pos="-1440"/>
              </w:tabs>
              <w:spacing w:before="20" w:after="20"/>
              <w:rPr>
                <w:rFonts w:eastAsia="Calibri"/>
              </w:rPr>
            </w:pPr>
          </w:p>
        </w:tc>
      </w:tr>
      <w:tr w:rsidR="0013569E" w:rsidRPr="00E15BCB" w14:paraId="53D080D4"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30DF0966" w14:textId="77777777" w:rsidR="0013569E" w:rsidRPr="00E15BCB" w:rsidRDefault="0013569E" w:rsidP="00D92368">
            <w:pPr>
              <w:tabs>
                <w:tab w:val="left" w:pos="-1440"/>
              </w:tabs>
              <w:spacing w:before="20" w:after="20"/>
              <w:rPr>
                <w:rFonts w:eastAsia="Calibri"/>
                <w:i/>
              </w:rPr>
            </w:pPr>
            <w:proofErr w:type="spellStart"/>
            <w:r w:rsidRPr="00E15BCB">
              <w:rPr>
                <w:i/>
                <w:iCs/>
                <w:color w:val="000000"/>
              </w:rPr>
              <w:t>Pleurocorallium</w:t>
            </w:r>
            <w:proofErr w:type="spellEnd"/>
            <w:r w:rsidRPr="00E15BCB">
              <w:rPr>
                <w:i/>
                <w:iCs/>
                <w:color w:val="000000"/>
              </w:rPr>
              <w:t xml:space="preserve"> </w:t>
            </w:r>
            <w:proofErr w:type="spellStart"/>
            <w:r w:rsidRPr="00E15BCB">
              <w:rPr>
                <w:i/>
                <w:iCs/>
                <w:color w:val="000000"/>
              </w:rPr>
              <w:t>secundum</w:t>
            </w:r>
            <w:proofErr w:type="spellEnd"/>
            <w:r w:rsidRPr="00E15BCB">
              <w:rPr>
                <w:iCs/>
                <w:color w:val="000000"/>
              </w:rPr>
              <w:t xml:space="preserve"> (prev. </w:t>
            </w:r>
            <w:r w:rsidRPr="00E15BCB">
              <w:rPr>
                <w:rFonts w:eastAsia="Calibri"/>
                <w:i/>
                <w:color w:val="000000"/>
              </w:rPr>
              <w:t xml:space="preserve">Corallium </w:t>
            </w:r>
            <w:proofErr w:type="spellStart"/>
            <w:r w:rsidRPr="00E15BCB">
              <w:rPr>
                <w:rFonts w:eastAsia="Calibri"/>
                <w:i/>
                <w:color w:val="000000"/>
              </w:rPr>
              <w:t>secundum</w:t>
            </w:r>
            <w:proofErr w:type="spellEnd"/>
            <w:r w:rsidRPr="00E15BCB">
              <w:rPr>
                <w:rFonts w:eastAsia="Calibri"/>
                <w:color w:val="000000"/>
              </w:rPr>
              <w:t>)</w:t>
            </w:r>
          </w:p>
        </w:tc>
        <w:tc>
          <w:tcPr>
            <w:tcW w:w="1800" w:type="dxa"/>
            <w:tcBorders>
              <w:top w:val="single" w:sz="7" w:space="0" w:color="000000"/>
              <w:left w:val="single" w:sz="7" w:space="0" w:color="000000"/>
              <w:bottom w:val="single" w:sz="7" w:space="0" w:color="000000"/>
              <w:right w:val="single" w:sz="7" w:space="0" w:color="000000"/>
            </w:tcBorders>
            <w:vAlign w:val="center"/>
          </w:tcPr>
          <w:p w14:paraId="777864AB"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60BAF36C"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7F196773" w14:textId="77777777" w:rsidR="0013569E" w:rsidRPr="00E15BCB" w:rsidRDefault="0013569E" w:rsidP="00D92368">
            <w:pPr>
              <w:tabs>
                <w:tab w:val="left" w:pos="-1440"/>
              </w:tabs>
              <w:spacing w:before="20" w:after="20"/>
              <w:rPr>
                <w:iCs/>
              </w:rPr>
            </w:pPr>
            <w:r w:rsidRPr="00E15BCB">
              <w:rPr>
                <w:iCs/>
              </w:rPr>
              <w:t xml:space="preserve">Figueroa and </w:t>
            </w:r>
            <w:proofErr w:type="spellStart"/>
            <w:r w:rsidRPr="00E15BCB">
              <w:rPr>
                <w:iCs/>
              </w:rPr>
              <w:t>Baco</w:t>
            </w:r>
            <w:proofErr w:type="spellEnd"/>
            <w:r w:rsidRPr="00E15BCB">
              <w:rPr>
                <w:iCs/>
              </w:rPr>
              <w:t xml:space="preserve"> (2014</w:t>
            </w:r>
            <w:proofErr w:type="gramStart"/>
            <w:r w:rsidRPr="00E15BCB">
              <w:rPr>
                <w:iCs/>
              </w:rPr>
              <w:t>);</w:t>
            </w:r>
            <w:proofErr w:type="gramEnd"/>
          </w:p>
          <w:p w14:paraId="0CA2923A" w14:textId="77777777" w:rsidR="0013569E" w:rsidRPr="00E15BCB" w:rsidRDefault="0013569E" w:rsidP="00D92368">
            <w:pPr>
              <w:tabs>
                <w:tab w:val="left" w:pos="-1440"/>
              </w:tabs>
              <w:spacing w:before="20" w:after="20"/>
              <w:rPr>
                <w:rFonts w:eastAsia="Calibri"/>
              </w:rPr>
            </w:pPr>
            <w:r w:rsidRPr="00E15BCB">
              <w:rPr>
                <w:iCs/>
              </w:rPr>
              <w:t>HURL database</w:t>
            </w:r>
          </w:p>
        </w:tc>
      </w:tr>
      <w:tr w:rsidR="0013569E" w:rsidRPr="00E15BCB" w14:paraId="38D8AE00"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00EB22FB" w14:textId="77777777" w:rsidR="0013569E" w:rsidRPr="00E15BCB" w:rsidRDefault="0013569E" w:rsidP="00D92368">
            <w:pPr>
              <w:tabs>
                <w:tab w:val="left" w:pos="-1440"/>
              </w:tabs>
              <w:spacing w:before="20" w:after="20"/>
              <w:rPr>
                <w:rFonts w:eastAsia="Calibri"/>
                <w:i/>
              </w:rPr>
            </w:pPr>
            <w:r w:rsidRPr="00E15BCB">
              <w:rPr>
                <w:rFonts w:eastAsia="Calibri"/>
                <w:i/>
              </w:rPr>
              <w:t>C. regale</w:t>
            </w:r>
          </w:p>
        </w:tc>
        <w:tc>
          <w:tcPr>
            <w:tcW w:w="1800" w:type="dxa"/>
            <w:tcBorders>
              <w:top w:val="single" w:sz="7" w:space="0" w:color="000000"/>
              <w:left w:val="single" w:sz="7" w:space="0" w:color="000000"/>
              <w:bottom w:val="single" w:sz="7" w:space="0" w:color="000000"/>
              <w:right w:val="single" w:sz="7" w:space="0" w:color="000000"/>
            </w:tcBorders>
            <w:vAlign w:val="center"/>
          </w:tcPr>
          <w:p w14:paraId="57A9A21E"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21BD35D0"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72C6347E" w14:textId="77777777" w:rsidR="0013569E" w:rsidRPr="00E15BCB" w:rsidRDefault="0013569E" w:rsidP="00D92368">
            <w:pPr>
              <w:tabs>
                <w:tab w:val="left" w:pos="-1440"/>
              </w:tabs>
              <w:spacing w:before="20" w:after="20"/>
              <w:rPr>
                <w:rFonts w:eastAsia="Calibri"/>
              </w:rPr>
            </w:pPr>
            <w:r w:rsidRPr="00E15BCB">
              <w:rPr>
                <w:iCs/>
              </w:rPr>
              <w:t>HURL database</w:t>
            </w:r>
          </w:p>
        </w:tc>
      </w:tr>
      <w:tr w:rsidR="0013569E" w:rsidRPr="00E15BCB" w14:paraId="1CB4DE8B"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6B9802F3" w14:textId="77777777" w:rsidR="0013569E" w:rsidRPr="00E15BCB" w:rsidRDefault="0013569E" w:rsidP="00D92368">
            <w:pPr>
              <w:tabs>
                <w:tab w:val="left" w:pos="-1440"/>
              </w:tabs>
              <w:spacing w:before="20" w:after="20"/>
              <w:rPr>
                <w:rFonts w:eastAsia="Calibri"/>
                <w:i/>
              </w:rPr>
            </w:pPr>
            <w:proofErr w:type="spellStart"/>
            <w:r w:rsidRPr="00E15BCB">
              <w:rPr>
                <w:i/>
                <w:iCs/>
                <w:color w:val="000000"/>
              </w:rPr>
              <w:t>Hemicorallium</w:t>
            </w:r>
            <w:proofErr w:type="spellEnd"/>
            <w:r w:rsidRPr="00E15BCB">
              <w:rPr>
                <w:i/>
                <w:iCs/>
                <w:color w:val="000000"/>
              </w:rPr>
              <w:t xml:space="preserve"> </w:t>
            </w:r>
            <w:proofErr w:type="spellStart"/>
            <w:r w:rsidRPr="00E15BCB">
              <w:rPr>
                <w:i/>
                <w:iCs/>
                <w:color w:val="000000"/>
              </w:rPr>
              <w:t>laauense</w:t>
            </w:r>
            <w:proofErr w:type="spellEnd"/>
            <w:r w:rsidRPr="00E15BCB">
              <w:rPr>
                <w:rFonts w:eastAsia="Calibri"/>
                <w:i/>
                <w:color w:val="000000"/>
              </w:rPr>
              <w:t xml:space="preserve"> (</w:t>
            </w:r>
            <w:r w:rsidRPr="00E15BCB">
              <w:rPr>
                <w:rFonts w:eastAsia="Calibri"/>
                <w:iCs/>
                <w:color w:val="000000"/>
              </w:rPr>
              <w:t>prev.</w:t>
            </w:r>
            <w:r w:rsidRPr="00E15BCB">
              <w:rPr>
                <w:rFonts w:eastAsia="Calibri"/>
                <w:i/>
                <w:color w:val="000000"/>
              </w:rPr>
              <w:t xml:space="preserve"> C</w:t>
            </w:r>
            <w:r w:rsidRPr="00E15BCB">
              <w:rPr>
                <w:rFonts w:eastAsia="Calibri"/>
                <w:iCs/>
                <w:color w:val="000000"/>
              </w:rPr>
              <w:t>.</w:t>
            </w:r>
            <w:r w:rsidRPr="00E15BCB">
              <w:rPr>
                <w:rFonts w:eastAsia="Calibri"/>
                <w:i/>
                <w:color w:val="000000"/>
              </w:rPr>
              <w:t xml:space="preserve"> </w:t>
            </w:r>
            <w:proofErr w:type="spellStart"/>
            <w:r w:rsidRPr="00E15BCB">
              <w:rPr>
                <w:rFonts w:eastAsia="Calibri"/>
                <w:i/>
                <w:color w:val="000000"/>
              </w:rPr>
              <w:t>laauense</w:t>
            </w:r>
            <w:proofErr w:type="spellEnd"/>
            <w:r w:rsidRPr="00E15BCB">
              <w:rPr>
                <w:rFonts w:eastAsia="Calibri"/>
                <w:i/>
                <w:color w:val="000000"/>
              </w:rPr>
              <w:t>)</w:t>
            </w:r>
          </w:p>
        </w:tc>
        <w:tc>
          <w:tcPr>
            <w:tcW w:w="1800" w:type="dxa"/>
            <w:tcBorders>
              <w:top w:val="single" w:sz="7" w:space="0" w:color="000000"/>
              <w:left w:val="single" w:sz="7" w:space="0" w:color="000000"/>
              <w:bottom w:val="single" w:sz="7" w:space="0" w:color="000000"/>
              <w:right w:val="single" w:sz="7" w:space="0" w:color="000000"/>
            </w:tcBorders>
            <w:vAlign w:val="center"/>
          </w:tcPr>
          <w:p w14:paraId="41B61306"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010492A4"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277A5FAB" w14:textId="77777777" w:rsidR="0013569E" w:rsidRPr="00E15BCB" w:rsidRDefault="0013569E" w:rsidP="00D92368">
            <w:pPr>
              <w:tabs>
                <w:tab w:val="left" w:pos="-1440"/>
              </w:tabs>
              <w:spacing w:before="20" w:after="20"/>
              <w:rPr>
                <w:rFonts w:eastAsia="Calibri"/>
              </w:rPr>
            </w:pPr>
            <w:r w:rsidRPr="00E15BCB">
              <w:rPr>
                <w:iCs/>
              </w:rPr>
              <w:t>HURL database</w:t>
            </w:r>
          </w:p>
        </w:tc>
      </w:tr>
      <w:tr w:rsidR="0013569E" w:rsidRPr="00E15BCB" w14:paraId="1E4908D2"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61CA3B0C" w14:textId="77777777" w:rsidR="0013569E" w:rsidRPr="00E15BCB" w:rsidRDefault="0013569E" w:rsidP="00D92368">
            <w:pPr>
              <w:tabs>
                <w:tab w:val="left" w:pos="-1440"/>
              </w:tabs>
              <w:spacing w:before="20" w:after="20"/>
              <w:rPr>
                <w:rFonts w:eastAsia="Calibri"/>
              </w:rPr>
            </w:pPr>
            <w:r w:rsidRPr="00E15BCB">
              <w:rPr>
                <w:rFonts w:eastAsia="Calibri"/>
                <w:b/>
                <w:bCs/>
              </w:rPr>
              <w:t>Gold Coral</w:t>
            </w:r>
          </w:p>
        </w:tc>
        <w:tc>
          <w:tcPr>
            <w:tcW w:w="1800" w:type="dxa"/>
            <w:tcBorders>
              <w:top w:val="single" w:sz="7" w:space="0" w:color="000000"/>
              <w:left w:val="single" w:sz="7" w:space="0" w:color="000000"/>
              <w:bottom w:val="single" w:sz="7" w:space="0" w:color="000000"/>
              <w:right w:val="single" w:sz="7" w:space="0" w:color="000000"/>
            </w:tcBorders>
            <w:vAlign w:val="center"/>
          </w:tcPr>
          <w:p w14:paraId="26481490" w14:textId="77777777" w:rsidR="0013569E" w:rsidRPr="00E15BCB" w:rsidRDefault="0013569E" w:rsidP="00D92368">
            <w:pPr>
              <w:tabs>
                <w:tab w:val="left" w:pos="-1440"/>
              </w:tabs>
              <w:spacing w:before="20" w:after="20"/>
              <w:jc w:val="center"/>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3649A856" w14:textId="77777777" w:rsidR="0013569E" w:rsidRPr="00E15BCB" w:rsidRDefault="0013569E" w:rsidP="00D92368">
            <w:pPr>
              <w:tabs>
                <w:tab w:val="left" w:pos="-1440"/>
              </w:tabs>
              <w:spacing w:before="20" w:after="20"/>
              <w:jc w:val="center"/>
              <w:rPr>
                <w:rFonts w:eastAsia="Calibri"/>
              </w:rPr>
            </w:pPr>
          </w:p>
        </w:tc>
        <w:tc>
          <w:tcPr>
            <w:tcW w:w="2910" w:type="dxa"/>
            <w:tcBorders>
              <w:top w:val="single" w:sz="7" w:space="0" w:color="000000"/>
              <w:left w:val="single" w:sz="7" w:space="0" w:color="000000"/>
              <w:bottom w:val="single" w:sz="7" w:space="0" w:color="000000"/>
              <w:right w:val="single" w:sz="7" w:space="0" w:color="000000"/>
            </w:tcBorders>
            <w:vAlign w:val="center"/>
          </w:tcPr>
          <w:p w14:paraId="42CBC4C8" w14:textId="77777777" w:rsidR="0013569E" w:rsidRPr="00E15BCB" w:rsidRDefault="0013569E" w:rsidP="00D92368">
            <w:pPr>
              <w:tabs>
                <w:tab w:val="left" w:pos="-1440"/>
              </w:tabs>
              <w:spacing w:before="20" w:after="20"/>
              <w:rPr>
                <w:rFonts w:eastAsia="Calibri"/>
              </w:rPr>
            </w:pPr>
          </w:p>
        </w:tc>
      </w:tr>
      <w:tr w:rsidR="0013569E" w:rsidRPr="00E15BCB" w14:paraId="71BA1F6F"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72E423CC" w14:textId="77777777" w:rsidR="0013569E" w:rsidRPr="00E15BCB" w:rsidRDefault="0013569E" w:rsidP="00D92368">
            <w:pPr>
              <w:tabs>
                <w:tab w:val="left" w:pos="-1440"/>
              </w:tabs>
              <w:spacing w:before="20" w:after="20"/>
              <w:rPr>
                <w:rFonts w:eastAsia="Calibri"/>
              </w:rPr>
            </w:pPr>
            <w:proofErr w:type="spellStart"/>
            <w:r w:rsidRPr="00E15BCB">
              <w:rPr>
                <w:i/>
                <w:iCs/>
              </w:rPr>
              <w:t>Kulamanamana</w:t>
            </w:r>
            <w:proofErr w:type="spellEnd"/>
            <w:r w:rsidRPr="00E15BCB">
              <w:rPr>
                <w:i/>
                <w:iCs/>
              </w:rPr>
              <w:t xml:space="preserve"> </w:t>
            </w:r>
            <w:proofErr w:type="spellStart"/>
            <w:r w:rsidRPr="00E15BCB">
              <w:rPr>
                <w:i/>
                <w:iCs/>
              </w:rPr>
              <w:t>haumeaae</w:t>
            </w:r>
            <w:proofErr w:type="spellEnd"/>
            <w:r w:rsidRPr="00E15BCB">
              <w:rPr>
                <w:i/>
                <w:iCs/>
              </w:rPr>
              <w:t xml:space="preserve">  </w:t>
            </w:r>
          </w:p>
        </w:tc>
        <w:tc>
          <w:tcPr>
            <w:tcW w:w="1800" w:type="dxa"/>
            <w:tcBorders>
              <w:top w:val="single" w:sz="7" w:space="0" w:color="000000"/>
              <w:left w:val="single" w:sz="7" w:space="0" w:color="000000"/>
              <w:bottom w:val="single" w:sz="7" w:space="0" w:color="000000"/>
              <w:right w:val="single" w:sz="7" w:space="0" w:color="000000"/>
            </w:tcBorders>
            <w:vAlign w:val="center"/>
          </w:tcPr>
          <w:p w14:paraId="353E3C33"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2F984A5E"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0069C9D3" w14:textId="77777777" w:rsidR="0013569E" w:rsidRPr="00E15BCB" w:rsidRDefault="0013569E" w:rsidP="00D92368">
            <w:pPr>
              <w:tabs>
                <w:tab w:val="left" w:pos="-1440"/>
              </w:tabs>
              <w:spacing w:before="20" w:after="20"/>
              <w:rPr>
                <w:iCs/>
                <w:color w:val="000000"/>
              </w:rPr>
            </w:pPr>
            <w:proofErr w:type="spellStart"/>
            <w:r w:rsidRPr="00E15BCB">
              <w:rPr>
                <w:iCs/>
                <w:color w:val="000000"/>
              </w:rPr>
              <w:t>Sinniger</w:t>
            </w:r>
            <w:proofErr w:type="spellEnd"/>
            <w:r w:rsidRPr="00E15BCB">
              <w:rPr>
                <w:iCs/>
                <w:color w:val="000000"/>
              </w:rPr>
              <w:t xml:space="preserve"> et al. (2013</w:t>
            </w:r>
            <w:proofErr w:type="gramStart"/>
            <w:r w:rsidRPr="00E15BCB">
              <w:rPr>
                <w:iCs/>
                <w:color w:val="000000"/>
              </w:rPr>
              <w:t>);</w:t>
            </w:r>
            <w:proofErr w:type="gramEnd"/>
          </w:p>
          <w:p w14:paraId="757056AD" w14:textId="77777777" w:rsidR="0013569E" w:rsidRPr="00E15BCB" w:rsidRDefault="0013569E" w:rsidP="00D92368">
            <w:pPr>
              <w:tabs>
                <w:tab w:val="left" w:pos="-1440"/>
              </w:tabs>
              <w:spacing w:before="20" w:after="20"/>
              <w:rPr>
                <w:rFonts w:eastAsia="Calibri"/>
              </w:rPr>
            </w:pPr>
            <w:r w:rsidRPr="00E15BCB">
              <w:rPr>
                <w:iCs/>
              </w:rPr>
              <w:t>HURL database</w:t>
            </w:r>
          </w:p>
        </w:tc>
      </w:tr>
      <w:tr w:rsidR="0013569E" w:rsidRPr="00E15BCB" w14:paraId="142CB098"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0C54E5D4" w14:textId="77777777" w:rsidR="0013569E" w:rsidRPr="00E15BCB" w:rsidRDefault="0013569E" w:rsidP="00D92368">
            <w:pPr>
              <w:tabs>
                <w:tab w:val="left" w:pos="-1440"/>
              </w:tabs>
              <w:spacing w:before="20" w:after="20"/>
              <w:rPr>
                <w:rFonts w:eastAsia="Calibri"/>
              </w:rPr>
            </w:pPr>
            <w:proofErr w:type="spellStart"/>
            <w:r w:rsidRPr="00E15BCB">
              <w:rPr>
                <w:rFonts w:eastAsia="Calibri"/>
                <w:i/>
                <w:iCs/>
              </w:rPr>
              <w:t>Callogorgia</w:t>
            </w:r>
            <w:proofErr w:type="spellEnd"/>
            <w:r w:rsidRPr="00E15BCB">
              <w:rPr>
                <w:rFonts w:eastAsia="Calibri"/>
                <w:i/>
                <w:iCs/>
              </w:rPr>
              <w:t xml:space="preserve"> </w:t>
            </w:r>
            <w:proofErr w:type="spellStart"/>
            <w:r w:rsidRPr="00E15BCB">
              <w:rPr>
                <w:rFonts w:eastAsia="Calibri"/>
                <w:i/>
                <w:iCs/>
              </w:rPr>
              <w:t>gilberti</w:t>
            </w:r>
            <w:proofErr w:type="spellEnd"/>
          </w:p>
        </w:tc>
        <w:tc>
          <w:tcPr>
            <w:tcW w:w="1800" w:type="dxa"/>
            <w:tcBorders>
              <w:top w:val="single" w:sz="7" w:space="0" w:color="000000"/>
              <w:left w:val="single" w:sz="7" w:space="0" w:color="000000"/>
              <w:bottom w:val="single" w:sz="7" w:space="0" w:color="000000"/>
              <w:right w:val="single" w:sz="7" w:space="0" w:color="000000"/>
            </w:tcBorders>
            <w:vAlign w:val="center"/>
          </w:tcPr>
          <w:p w14:paraId="3001BD46"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4DC6F64D"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64E3D9F0" w14:textId="77777777" w:rsidR="0013569E" w:rsidRPr="00E15BCB" w:rsidRDefault="0013569E" w:rsidP="00D92368">
            <w:pPr>
              <w:tabs>
                <w:tab w:val="left" w:pos="-1440"/>
              </w:tabs>
              <w:spacing w:before="20" w:after="20"/>
              <w:rPr>
                <w:rFonts w:eastAsia="Calibri"/>
              </w:rPr>
            </w:pPr>
            <w:r w:rsidRPr="00E15BCB">
              <w:rPr>
                <w:iCs/>
              </w:rPr>
              <w:t>HURL database</w:t>
            </w:r>
          </w:p>
        </w:tc>
      </w:tr>
      <w:tr w:rsidR="0013569E" w:rsidRPr="00E15BCB" w14:paraId="54B3A74B"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117F79FC" w14:textId="77777777" w:rsidR="0013569E" w:rsidRPr="00E15BCB" w:rsidRDefault="0013569E" w:rsidP="00D92368">
            <w:pPr>
              <w:tabs>
                <w:tab w:val="left" w:pos="-1440"/>
              </w:tabs>
              <w:spacing w:before="20" w:after="20"/>
              <w:rPr>
                <w:rFonts w:eastAsia="Calibri"/>
              </w:rPr>
            </w:pPr>
            <w:proofErr w:type="spellStart"/>
            <w:r w:rsidRPr="00E15BCB">
              <w:rPr>
                <w:rFonts w:eastAsia="Calibri"/>
                <w:i/>
                <w:iCs/>
              </w:rPr>
              <w:t>Narella</w:t>
            </w:r>
            <w:proofErr w:type="spellEnd"/>
            <w:r w:rsidRPr="00E15BCB">
              <w:rPr>
                <w:rFonts w:eastAsia="Calibri"/>
              </w:rPr>
              <w:t xml:space="preserve"> spp.</w:t>
            </w:r>
          </w:p>
        </w:tc>
        <w:tc>
          <w:tcPr>
            <w:tcW w:w="1800" w:type="dxa"/>
            <w:tcBorders>
              <w:top w:val="single" w:sz="7" w:space="0" w:color="000000"/>
              <w:left w:val="single" w:sz="7" w:space="0" w:color="000000"/>
              <w:bottom w:val="single" w:sz="7" w:space="0" w:color="000000"/>
              <w:right w:val="single" w:sz="7" w:space="0" w:color="000000"/>
            </w:tcBorders>
            <w:vAlign w:val="center"/>
          </w:tcPr>
          <w:p w14:paraId="627765F4"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198F1E54"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228B4A71" w14:textId="77777777" w:rsidR="0013569E" w:rsidRPr="00E15BCB" w:rsidRDefault="0013569E" w:rsidP="00D92368">
            <w:pPr>
              <w:tabs>
                <w:tab w:val="left" w:pos="-1440"/>
              </w:tabs>
              <w:spacing w:before="20" w:after="20"/>
              <w:rPr>
                <w:rFonts w:eastAsia="Calibri"/>
              </w:rPr>
            </w:pPr>
            <w:r w:rsidRPr="00E15BCB">
              <w:rPr>
                <w:iCs/>
              </w:rPr>
              <w:t>HURL database</w:t>
            </w:r>
          </w:p>
        </w:tc>
      </w:tr>
      <w:tr w:rsidR="0013569E" w:rsidRPr="00E15BCB" w14:paraId="30FC0E93"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0B25C4B6" w14:textId="77777777" w:rsidR="0013569E" w:rsidRPr="00E15BCB" w:rsidRDefault="0013569E" w:rsidP="00D92368">
            <w:pPr>
              <w:tabs>
                <w:tab w:val="left" w:pos="-1440"/>
              </w:tabs>
              <w:spacing w:before="20" w:after="20"/>
              <w:rPr>
                <w:rFonts w:eastAsia="Calibri"/>
                <w:b/>
                <w:bCs/>
              </w:rPr>
            </w:pPr>
            <w:r w:rsidRPr="00E15BCB">
              <w:rPr>
                <w:rFonts w:eastAsia="Calibri"/>
                <w:b/>
                <w:bCs/>
              </w:rPr>
              <w:t xml:space="preserve">Bamboo Coral </w:t>
            </w:r>
          </w:p>
        </w:tc>
        <w:tc>
          <w:tcPr>
            <w:tcW w:w="1800" w:type="dxa"/>
            <w:tcBorders>
              <w:top w:val="single" w:sz="7" w:space="0" w:color="000000"/>
              <w:left w:val="single" w:sz="7" w:space="0" w:color="000000"/>
              <w:bottom w:val="single" w:sz="7" w:space="0" w:color="000000"/>
              <w:right w:val="single" w:sz="7" w:space="0" w:color="000000"/>
            </w:tcBorders>
            <w:vAlign w:val="center"/>
          </w:tcPr>
          <w:p w14:paraId="42F83323" w14:textId="77777777" w:rsidR="0013569E" w:rsidRPr="00E15BCB" w:rsidRDefault="0013569E" w:rsidP="00D92368">
            <w:pPr>
              <w:tabs>
                <w:tab w:val="left" w:pos="-1440"/>
              </w:tabs>
              <w:spacing w:before="20" w:after="20"/>
              <w:jc w:val="center"/>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46CEA852" w14:textId="77777777" w:rsidR="0013569E" w:rsidRPr="00E15BCB" w:rsidRDefault="0013569E" w:rsidP="00D92368">
            <w:pPr>
              <w:tabs>
                <w:tab w:val="left" w:pos="-1440"/>
              </w:tabs>
              <w:spacing w:before="20" w:after="20"/>
              <w:jc w:val="center"/>
              <w:rPr>
                <w:rFonts w:eastAsia="Calibri"/>
              </w:rPr>
            </w:pPr>
          </w:p>
        </w:tc>
        <w:tc>
          <w:tcPr>
            <w:tcW w:w="2910" w:type="dxa"/>
            <w:tcBorders>
              <w:top w:val="single" w:sz="7" w:space="0" w:color="000000"/>
              <w:left w:val="single" w:sz="7" w:space="0" w:color="000000"/>
              <w:bottom w:val="single" w:sz="7" w:space="0" w:color="000000"/>
              <w:right w:val="single" w:sz="7" w:space="0" w:color="000000"/>
            </w:tcBorders>
            <w:vAlign w:val="center"/>
          </w:tcPr>
          <w:p w14:paraId="011C2D21" w14:textId="77777777" w:rsidR="0013569E" w:rsidRPr="00E15BCB" w:rsidRDefault="0013569E" w:rsidP="00D92368">
            <w:pPr>
              <w:tabs>
                <w:tab w:val="left" w:pos="-1440"/>
              </w:tabs>
              <w:spacing w:before="20" w:after="20"/>
              <w:rPr>
                <w:rFonts w:eastAsia="Calibri"/>
              </w:rPr>
            </w:pPr>
          </w:p>
        </w:tc>
      </w:tr>
      <w:tr w:rsidR="0013569E" w:rsidRPr="00E15BCB" w14:paraId="4269003D"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50C7F119" w14:textId="77777777" w:rsidR="0013569E" w:rsidRPr="00E15BCB" w:rsidRDefault="0013569E" w:rsidP="00D92368">
            <w:pPr>
              <w:tabs>
                <w:tab w:val="left" w:pos="-1440"/>
              </w:tabs>
              <w:spacing w:before="20" w:after="20"/>
              <w:rPr>
                <w:rFonts w:eastAsia="Calibri"/>
              </w:rPr>
            </w:pPr>
            <w:proofErr w:type="spellStart"/>
            <w:r w:rsidRPr="00E15BCB">
              <w:rPr>
                <w:rFonts w:eastAsia="Calibri"/>
                <w:i/>
                <w:iCs/>
              </w:rPr>
              <w:t>Lepidisis</w:t>
            </w:r>
            <w:proofErr w:type="spellEnd"/>
            <w:r w:rsidRPr="00E15BCB">
              <w:rPr>
                <w:rFonts w:eastAsia="Calibri"/>
                <w:i/>
                <w:iCs/>
              </w:rPr>
              <w:t xml:space="preserve"> </w:t>
            </w:r>
            <w:proofErr w:type="spellStart"/>
            <w:r w:rsidRPr="00E15BCB">
              <w:rPr>
                <w:rFonts w:eastAsia="Calibri"/>
                <w:i/>
                <w:iCs/>
              </w:rPr>
              <w:t>olapa</w:t>
            </w:r>
            <w:proofErr w:type="spellEnd"/>
          </w:p>
        </w:tc>
        <w:tc>
          <w:tcPr>
            <w:tcW w:w="1800" w:type="dxa"/>
            <w:tcBorders>
              <w:top w:val="single" w:sz="7" w:space="0" w:color="000000"/>
              <w:left w:val="single" w:sz="7" w:space="0" w:color="000000"/>
              <w:bottom w:val="single" w:sz="7" w:space="0" w:color="000000"/>
              <w:right w:val="single" w:sz="7" w:space="0" w:color="000000"/>
            </w:tcBorders>
            <w:vAlign w:val="center"/>
          </w:tcPr>
          <w:p w14:paraId="21792D4E"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40CBC3A1"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641CDD77" w14:textId="77777777" w:rsidR="0013569E" w:rsidRPr="00E15BCB" w:rsidRDefault="0013569E" w:rsidP="00D92368">
            <w:pPr>
              <w:tabs>
                <w:tab w:val="left" w:pos="-1440"/>
              </w:tabs>
              <w:spacing w:before="20" w:after="20"/>
              <w:rPr>
                <w:rFonts w:eastAsia="Calibri"/>
              </w:rPr>
            </w:pPr>
            <w:r w:rsidRPr="00E15BCB">
              <w:rPr>
                <w:iCs/>
              </w:rPr>
              <w:t xml:space="preserve">HURL database </w:t>
            </w:r>
          </w:p>
        </w:tc>
      </w:tr>
      <w:tr w:rsidR="0013569E" w:rsidRPr="00E15BCB" w14:paraId="707D5278"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513AEE1D" w14:textId="77777777" w:rsidR="0013569E" w:rsidRPr="00E15BCB" w:rsidRDefault="0013569E" w:rsidP="00D92368">
            <w:pPr>
              <w:tabs>
                <w:tab w:val="left" w:pos="-1440"/>
              </w:tabs>
              <w:spacing w:before="20" w:after="20"/>
              <w:rPr>
                <w:rFonts w:eastAsia="Calibri"/>
              </w:rPr>
            </w:pPr>
            <w:proofErr w:type="spellStart"/>
            <w:r w:rsidRPr="00E15BCB">
              <w:rPr>
                <w:rFonts w:eastAsia="Calibri"/>
                <w:i/>
                <w:iCs/>
              </w:rPr>
              <w:t>Acanella</w:t>
            </w:r>
            <w:proofErr w:type="spellEnd"/>
            <w:r w:rsidRPr="00E15BCB">
              <w:rPr>
                <w:rFonts w:eastAsia="Calibri"/>
              </w:rPr>
              <w:t xml:space="preserve"> spp.</w:t>
            </w:r>
          </w:p>
        </w:tc>
        <w:tc>
          <w:tcPr>
            <w:tcW w:w="1800" w:type="dxa"/>
            <w:tcBorders>
              <w:top w:val="single" w:sz="7" w:space="0" w:color="000000"/>
              <w:left w:val="single" w:sz="7" w:space="0" w:color="000000"/>
              <w:bottom w:val="single" w:sz="7" w:space="0" w:color="000000"/>
              <w:right w:val="single" w:sz="7" w:space="0" w:color="000000"/>
            </w:tcBorders>
            <w:vAlign w:val="center"/>
          </w:tcPr>
          <w:p w14:paraId="5CCDB316"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5A5C4A0D"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2191C69E" w14:textId="77777777" w:rsidR="0013569E" w:rsidRPr="00E15BCB" w:rsidRDefault="0013569E" w:rsidP="00D92368">
            <w:pPr>
              <w:tabs>
                <w:tab w:val="left" w:pos="-1440"/>
              </w:tabs>
              <w:spacing w:before="20" w:after="20"/>
              <w:rPr>
                <w:rFonts w:eastAsia="Calibri"/>
              </w:rPr>
            </w:pPr>
            <w:r w:rsidRPr="00E15BCB">
              <w:rPr>
                <w:iCs/>
              </w:rPr>
              <w:t>HURL database</w:t>
            </w:r>
          </w:p>
        </w:tc>
      </w:tr>
      <w:tr w:rsidR="0013569E" w:rsidRPr="00E15BCB" w14:paraId="1D4FA64C"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12D1B2D8" w14:textId="77777777" w:rsidR="0013569E" w:rsidRPr="00E15BCB" w:rsidRDefault="0013569E" w:rsidP="00D92368">
            <w:pPr>
              <w:tabs>
                <w:tab w:val="left" w:pos="-1440"/>
              </w:tabs>
              <w:spacing w:before="20" w:after="20"/>
              <w:rPr>
                <w:rFonts w:eastAsia="Calibri"/>
              </w:rPr>
            </w:pPr>
            <w:r w:rsidRPr="00E15BCB">
              <w:rPr>
                <w:rFonts w:eastAsia="Calibri"/>
                <w:b/>
                <w:bCs/>
              </w:rPr>
              <w:t>Black Coral</w:t>
            </w:r>
          </w:p>
        </w:tc>
        <w:tc>
          <w:tcPr>
            <w:tcW w:w="1800" w:type="dxa"/>
            <w:tcBorders>
              <w:top w:val="single" w:sz="7" w:space="0" w:color="000000"/>
              <w:left w:val="single" w:sz="7" w:space="0" w:color="000000"/>
              <w:bottom w:val="single" w:sz="7" w:space="0" w:color="000000"/>
              <w:right w:val="single" w:sz="7" w:space="0" w:color="000000"/>
            </w:tcBorders>
            <w:vAlign w:val="center"/>
          </w:tcPr>
          <w:p w14:paraId="11C6B5A7" w14:textId="77777777" w:rsidR="0013569E" w:rsidRPr="00E15BCB" w:rsidRDefault="0013569E" w:rsidP="00D92368">
            <w:pPr>
              <w:tabs>
                <w:tab w:val="left" w:pos="-1440"/>
              </w:tabs>
              <w:spacing w:before="20" w:after="20"/>
              <w:jc w:val="center"/>
              <w:rPr>
                <w:rFonts w:eastAsia="Calibri"/>
              </w:rPr>
            </w:pPr>
          </w:p>
        </w:tc>
        <w:tc>
          <w:tcPr>
            <w:tcW w:w="1710" w:type="dxa"/>
            <w:tcBorders>
              <w:top w:val="single" w:sz="7" w:space="0" w:color="000000"/>
              <w:left w:val="single" w:sz="7" w:space="0" w:color="000000"/>
              <w:bottom w:val="single" w:sz="7" w:space="0" w:color="000000"/>
              <w:right w:val="single" w:sz="7" w:space="0" w:color="000000"/>
            </w:tcBorders>
            <w:vAlign w:val="center"/>
          </w:tcPr>
          <w:p w14:paraId="0F338F74" w14:textId="77777777" w:rsidR="0013569E" w:rsidRPr="00E15BCB" w:rsidRDefault="0013569E" w:rsidP="00D92368">
            <w:pPr>
              <w:tabs>
                <w:tab w:val="left" w:pos="-1440"/>
              </w:tabs>
              <w:spacing w:before="20" w:after="20"/>
              <w:jc w:val="center"/>
              <w:rPr>
                <w:rFonts w:eastAsia="Calibri"/>
              </w:rPr>
            </w:pPr>
          </w:p>
        </w:tc>
        <w:tc>
          <w:tcPr>
            <w:tcW w:w="2910" w:type="dxa"/>
            <w:tcBorders>
              <w:top w:val="single" w:sz="7" w:space="0" w:color="000000"/>
              <w:left w:val="single" w:sz="7" w:space="0" w:color="000000"/>
              <w:bottom w:val="single" w:sz="7" w:space="0" w:color="000000"/>
              <w:right w:val="single" w:sz="7" w:space="0" w:color="000000"/>
            </w:tcBorders>
            <w:vAlign w:val="center"/>
          </w:tcPr>
          <w:p w14:paraId="48130911" w14:textId="77777777" w:rsidR="0013569E" w:rsidRPr="00E15BCB" w:rsidRDefault="0013569E" w:rsidP="00D92368">
            <w:pPr>
              <w:tabs>
                <w:tab w:val="left" w:pos="-1440"/>
              </w:tabs>
              <w:spacing w:before="20" w:after="20"/>
              <w:rPr>
                <w:rFonts w:eastAsia="Calibri"/>
              </w:rPr>
            </w:pPr>
          </w:p>
        </w:tc>
      </w:tr>
      <w:tr w:rsidR="0013569E" w:rsidRPr="00E15BCB" w14:paraId="7141C099"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13AB7247" w14:textId="77777777" w:rsidR="0013569E" w:rsidRPr="00E15BCB" w:rsidRDefault="0013569E" w:rsidP="00D92368">
            <w:pPr>
              <w:tabs>
                <w:tab w:val="left" w:pos="-1440"/>
              </w:tabs>
              <w:spacing w:before="20" w:after="20"/>
              <w:rPr>
                <w:rFonts w:eastAsia="Calibri"/>
                <w:i/>
                <w:iCs/>
              </w:rPr>
            </w:pPr>
            <w:proofErr w:type="spellStart"/>
            <w:r w:rsidRPr="00E15BCB">
              <w:rPr>
                <w:i/>
                <w:iCs/>
              </w:rPr>
              <w:t>Antipathes</w:t>
            </w:r>
            <w:proofErr w:type="spellEnd"/>
            <w:r w:rsidRPr="00E15BCB">
              <w:rPr>
                <w:i/>
                <w:iCs/>
              </w:rPr>
              <w:t xml:space="preserve"> </w:t>
            </w:r>
            <w:proofErr w:type="spellStart"/>
            <w:r w:rsidRPr="00E15BCB">
              <w:rPr>
                <w:i/>
                <w:iCs/>
              </w:rPr>
              <w:t>griggi</w:t>
            </w:r>
            <w:proofErr w:type="spellEnd"/>
            <w:r w:rsidRPr="00E15BCB">
              <w:rPr>
                <w:iCs/>
              </w:rPr>
              <w:t xml:space="preserve"> (prev. </w:t>
            </w:r>
            <w:proofErr w:type="spellStart"/>
            <w:r w:rsidRPr="00E15BCB">
              <w:rPr>
                <w:rFonts w:eastAsia="Calibri"/>
                <w:i/>
                <w:iCs/>
              </w:rPr>
              <w:t>Antipathes</w:t>
            </w:r>
            <w:proofErr w:type="spellEnd"/>
            <w:r w:rsidRPr="00E15BCB">
              <w:rPr>
                <w:rFonts w:eastAsia="Calibri"/>
                <w:i/>
                <w:iCs/>
              </w:rPr>
              <w:t xml:space="preserve"> </w:t>
            </w:r>
            <w:proofErr w:type="spellStart"/>
            <w:r w:rsidRPr="00E15BCB">
              <w:rPr>
                <w:rFonts w:eastAsia="Calibri"/>
                <w:i/>
                <w:iCs/>
              </w:rPr>
              <w:t>dichotoma</w:t>
            </w:r>
            <w:proofErr w:type="spellEnd"/>
            <w:r w:rsidRPr="00E15BCB">
              <w:rPr>
                <w:rFonts w:eastAsia="Calibri"/>
                <w:iCs/>
              </w:rPr>
              <w:t>)</w:t>
            </w:r>
          </w:p>
        </w:tc>
        <w:tc>
          <w:tcPr>
            <w:tcW w:w="1800" w:type="dxa"/>
            <w:tcBorders>
              <w:top w:val="single" w:sz="7" w:space="0" w:color="000000"/>
              <w:left w:val="single" w:sz="7" w:space="0" w:color="000000"/>
              <w:bottom w:val="single" w:sz="7" w:space="0" w:color="000000"/>
              <w:right w:val="single" w:sz="7" w:space="0" w:color="000000"/>
            </w:tcBorders>
            <w:vAlign w:val="center"/>
          </w:tcPr>
          <w:p w14:paraId="334BB7E7"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7ADAF5E7"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3D1888B8" w14:textId="77777777" w:rsidR="0013569E" w:rsidRPr="00E15BCB" w:rsidRDefault="0013569E" w:rsidP="00D92368">
            <w:pPr>
              <w:tabs>
                <w:tab w:val="left" w:pos="-1440"/>
              </w:tabs>
              <w:spacing w:before="20" w:after="20"/>
              <w:rPr>
                <w:iCs/>
              </w:rPr>
            </w:pPr>
            <w:proofErr w:type="spellStart"/>
            <w:r w:rsidRPr="00E15BCB">
              <w:rPr>
                <w:iCs/>
              </w:rPr>
              <w:t>Opresko</w:t>
            </w:r>
            <w:proofErr w:type="spellEnd"/>
            <w:r w:rsidRPr="00E15BCB">
              <w:rPr>
                <w:iCs/>
              </w:rPr>
              <w:t xml:space="preserve"> (2009); HURL database</w:t>
            </w:r>
          </w:p>
        </w:tc>
      </w:tr>
      <w:tr w:rsidR="0013569E" w:rsidRPr="00E15BCB" w14:paraId="4C6D10CF"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0286B1E9" w14:textId="77777777" w:rsidR="0013569E" w:rsidRPr="00E15BCB" w:rsidRDefault="0013569E" w:rsidP="00D92368">
            <w:pPr>
              <w:tabs>
                <w:tab w:val="left" w:pos="-1440"/>
              </w:tabs>
              <w:spacing w:before="20" w:after="20"/>
              <w:rPr>
                <w:rFonts w:eastAsia="Calibri"/>
                <w:i/>
                <w:iCs/>
              </w:rPr>
            </w:pPr>
            <w:r w:rsidRPr="00E15BCB">
              <w:rPr>
                <w:rFonts w:eastAsia="Calibri"/>
                <w:i/>
                <w:iCs/>
              </w:rPr>
              <w:t xml:space="preserve">A. </w:t>
            </w:r>
            <w:proofErr w:type="spellStart"/>
            <w:r w:rsidRPr="00E15BCB">
              <w:rPr>
                <w:rFonts w:eastAsia="Calibri"/>
                <w:i/>
                <w:iCs/>
              </w:rPr>
              <w:t>grandis</w:t>
            </w:r>
            <w:proofErr w:type="spellEnd"/>
          </w:p>
        </w:tc>
        <w:tc>
          <w:tcPr>
            <w:tcW w:w="1800" w:type="dxa"/>
            <w:tcBorders>
              <w:top w:val="single" w:sz="7" w:space="0" w:color="000000"/>
              <w:left w:val="single" w:sz="7" w:space="0" w:color="000000"/>
              <w:bottom w:val="single" w:sz="7" w:space="0" w:color="000000"/>
              <w:right w:val="single" w:sz="7" w:space="0" w:color="000000"/>
            </w:tcBorders>
            <w:vAlign w:val="center"/>
          </w:tcPr>
          <w:p w14:paraId="0463E2BB"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06FDE46D"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5530CE74" w14:textId="77777777" w:rsidR="0013569E" w:rsidRPr="00E15BCB" w:rsidRDefault="0013569E" w:rsidP="00D92368">
            <w:pPr>
              <w:tabs>
                <w:tab w:val="left" w:pos="-1440"/>
              </w:tabs>
              <w:spacing w:before="20" w:after="20"/>
              <w:rPr>
                <w:rFonts w:eastAsia="Calibri"/>
              </w:rPr>
            </w:pPr>
            <w:r w:rsidRPr="00E15BCB">
              <w:rPr>
                <w:iCs/>
              </w:rPr>
              <w:t>HURL database</w:t>
            </w:r>
          </w:p>
        </w:tc>
      </w:tr>
      <w:tr w:rsidR="0013569E" w:rsidRPr="00E15BCB" w14:paraId="00BD13C2" w14:textId="77777777" w:rsidTr="00D92368">
        <w:trPr>
          <w:jc w:val="center"/>
        </w:trPr>
        <w:tc>
          <w:tcPr>
            <w:tcW w:w="3180" w:type="dxa"/>
            <w:tcBorders>
              <w:top w:val="single" w:sz="7" w:space="0" w:color="000000"/>
              <w:left w:val="single" w:sz="7" w:space="0" w:color="000000"/>
              <w:bottom w:val="single" w:sz="7" w:space="0" w:color="000000"/>
              <w:right w:val="single" w:sz="7" w:space="0" w:color="000000"/>
            </w:tcBorders>
            <w:vAlign w:val="center"/>
          </w:tcPr>
          <w:p w14:paraId="0F2AB1E4" w14:textId="77777777" w:rsidR="0013569E" w:rsidRPr="00E15BCB" w:rsidRDefault="0013569E" w:rsidP="00D92368">
            <w:pPr>
              <w:tabs>
                <w:tab w:val="left" w:pos="-1440"/>
              </w:tabs>
              <w:spacing w:before="20" w:after="20"/>
              <w:rPr>
                <w:rFonts w:eastAsia="Calibri"/>
                <w:i/>
                <w:iCs/>
              </w:rPr>
            </w:pPr>
            <w:proofErr w:type="spellStart"/>
            <w:r w:rsidRPr="00E15BCB">
              <w:rPr>
                <w:i/>
                <w:iCs/>
              </w:rPr>
              <w:t>Myriopathes</w:t>
            </w:r>
            <w:proofErr w:type="spellEnd"/>
            <w:r w:rsidRPr="00E15BCB">
              <w:rPr>
                <w:i/>
                <w:iCs/>
              </w:rPr>
              <w:t xml:space="preserve"> </w:t>
            </w:r>
            <w:proofErr w:type="spellStart"/>
            <w:r w:rsidRPr="00E15BCB">
              <w:rPr>
                <w:i/>
                <w:iCs/>
              </w:rPr>
              <w:t>ulex</w:t>
            </w:r>
            <w:proofErr w:type="spellEnd"/>
            <w:r w:rsidRPr="00E15BCB">
              <w:rPr>
                <w:iCs/>
              </w:rPr>
              <w:t xml:space="preserve"> (prev. </w:t>
            </w:r>
            <w:r w:rsidRPr="00E15BCB">
              <w:rPr>
                <w:rFonts w:eastAsia="Calibri"/>
                <w:i/>
                <w:iCs/>
              </w:rPr>
              <w:t xml:space="preserve">A. </w:t>
            </w:r>
            <w:proofErr w:type="spellStart"/>
            <w:r w:rsidRPr="00E15BCB">
              <w:rPr>
                <w:rFonts w:eastAsia="Calibri"/>
                <w:i/>
                <w:iCs/>
              </w:rPr>
              <w:t>ulex</w:t>
            </w:r>
            <w:proofErr w:type="spellEnd"/>
            <w:r w:rsidRPr="00E15BCB">
              <w:rPr>
                <w:rFonts w:eastAsia="Calibri"/>
                <w:iCs/>
              </w:rPr>
              <w:t>)</w:t>
            </w:r>
          </w:p>
        </w:tc>
        <w:tc>
          <w:tcPr>
            <w:tcW w:w="1800" w:type="dxa"/>
            <w:tcBorders>
              <w:top w:val="single" w:sz="7" w:space="0" w:color="000000"/>
              <w:left w:val="single" w:sz="7" w:space="0" w:color="000000"/>
              <w:bottom w:val="single" w:sz="7" w:space="0" w:color="000000"/>
              <w:right w:val="single" w:sz="7" w:space="0" w:color="000000"/>
            </w:tcBorders>
            <w:vAlign w:val="center"/>
          </w:tcPr>
          <w:p w14:paraId="73F71F63" w14:textId="77777777" w:rsidR="0013569E" w:rsidRPr="00E15BCB" w:rsidRDefault="0013569E" w:rsidP="00D92368">
            <w:pPr>
              <w:tabs>
                <w:tab w:val="left" w:pos="-1440"/>
              </w:tabs>
              <w:spacing w:before="20" w:after="20"/>
              <w:jc w:val="center"/>
              <w:rPr>
                <w:rFonts w:eastAsia="Calibri"/>
              </w:rPr>
            </w:pPr>
            <w:r w:rsidRPr="00E15BCB">
              <w:rPr>
                <w:rFonts w:eastAsia="Calibri"/>
              </w:rPr>
              <w:t>0</w:t>
            </w:r>
          </w:p>
        </w:tc>
        <w:tc>
          <w:tcPr>
            <w:tcW w:w="1710" w:type="dxa"/>
            <w:tcBorders>
              <w:top w:val="single" w:sz="7" w:space="0" w:color="000000"/>
              <w:left w:val="single" w:sz="7" w:space="0" w:color="000000"/>
              <w:bottom w:val="single" w:sz="7" w:space="0" w:color="000000"/>
              <w:right w:val="single" w:sz="7" w:space="0" w:color="000000"/>
            </w:tcBorders>
            <w:vAlign w:val="center"/>
          </w:tcPr>
          <w:p w14:paraId="6A7C1591" w14:textId="77777777" w:rsidR="0013569E" w:rsidRPr="00E15BCB" w:rsidRDefault="0013569E" w:rsidP="00D92368">
            <w:pPr>
              <w:tabs>
                <w:tab w:val="left" w:pos="-1440"/>
              </w:tabs>
              <w:spacing w:before="20" w:after="20"/>
              <w:jc w:val="center"/>
              <w:rPr>
                <w:rFonts w:eastAsia="Calibri"/>
              </w:rPr>
            </w:pPr>
            <w:r w:rsidRPr="00E15BCB">
              <w:rPr>
                <w:rFonts w:eastAsia="Calibri"/>
              </w:rPr>
              <w:t>1</w:t>
            </w:r>
          </w:p>
        </w:tc>
        <w:tc>
          <w:tcPr>
            <w:tcW w:w="2910" w:type="dxa"/>
            <w:tcBorders>
              <w:top w:val="single" w:sz="7" w:space="0" w:color="000000"/>
              <w:left w:val="single" w:sz="7" w:space="0" w:color="000000"/>
              <w:bottom w:val="single" w:sz="7" w:space="0" w:color="000000"/>
              <w:right w:val="single" w:sz="7" w:space="0" w:color="000000"/>
            </w:tcBorders>
            <w:vAlign w:val="center"/>
          </w:tcPr>
          <w:p w14:paraId="35545E94" w14:textId="77777777" w:rsidR="0013569E" w:rsidRPr="00E15BCB" w:rsidRDefault="0013569E" w:rsidP="00D92368">
            <w:pPr>
              <w:tabs>
                <w:tab w:val="left" w:pos="-1440"/>
              </w:tabs>
              <w:spacing w:before="20" w:after="20"/>
              <w:rPr>
                <w:iCs/>
              </w:rPr>
            </w:pPr>
            <w:proofErr w:type="spellStart"/>
            <w:r w:rsidRPr="00E15BCB">
              <w:rPr>
                <w:iCs/>
              </w:rPr>
              <w:t>Opresko</w:t>
            </w:r>
            <w:proofErr w:type="spellEnd"/>
            <w:r w:rsidRPr="00E15BCB">
              <w:rPr>
                <w:iCs/>
              </w:rPr>
              <w:t xml:space="preserve"> (2009); HURL database</w:t>
            </w:r>
          </w:p>
        </w:tc>
      </w:tr>
    </w:tbl>
    <w:p w14:paraId="70ABB198" w14:textId="77777777" w:rsidR="0013569E" w:rsidRDefault="0013569E" w:rsidP="0013569E">
      <w:pPr>
        <w:pStyle w:val="Heading4"/>
        <w:numPr>
          <w:ilvl w:val="3"/>
          <w:numId w:val="18"/>
        </w:numPr>
        <w:rPr>
          <w:rFonts w:hint="eastAsia"/>
        </w:rPr>
      </w:pPr>
      <w:r>
        <w:t>Bottomfish and Seamount Groundfish</w:t>
      </w:r>
    </w:p>
    <w:p w14:paraId="05C9164D" w14:textId="77777777" w:rsidR="0013569E" w:rsidRDefault="0013569E" w:rsidP="0013569E">
      <w:r>
        <w:t>EFH for bottomfish and seamount groundfish was originally designated in Amendment 6 to the Bottomfish and Seamount Groundfish FMP (6</w:t>
      </w:r>
      <w:r w:rsidRPr="00E664D7">
        <w:t xml:space="preserve">4 FR 19067, </w:t>
      </w:r>
      <w:r>
        <w:t xml:space="preserve">19 </w:t>
      </w:r>
      <w:r w:rsidRPr="00E664D7">
        <w:t>Apr</w:t>
      </w:r>
      <w:r>
        <w:t>il</w:t>
      </w:r>
      <w:r w:rsidRPr="00E664D7">
        <w:t xml:space="preserve"> 1999</w:t>
      </w:r>
      <w:r>
        <w:t xml:space="preserve">) using the level of data found in </w:t>
      </w:r>
      <w:r>
        <w:fldChar w:fldCharType="begin"/>
      </w:r>
      <w:r>
        <w:instrText xml:space="preserve"> REF _Ref10206169 \h </w:instrText>
      </w:r>
      <w:r>
        <w:fldChar w:fldCharType="separate"/>
      </w:r>
      <w:r>
        <w:t xml:space="preserve">Table </w:t>
      </w:r>
      <w:r>
        <w:rPr>
          <w:noProof/>
        </w:rPr>
        <w:t>11</w:t>
      </w:r>
      <w:r>
        <w:fldChar w:fldCharType="end"/>
      </w:r>
      <w:r>
        <w:t>.</w:t>
      </w:r>
    </w:p>
    <w:p w14:paraId="0E692D37" w14:textId="77777777" w:rsidR="0013569E" w:rsidRDefault="0013569E" w:rsidP="0013569E">
      <w:pPr>
        <w:pStyle w:val="Caption"/>
        <w:spacing w:after="120"/>
      </w:pPr>
      <w:bookmarkStart w:id="57" w:name="_Ref10206169"/>
      <w:bookmarkStart w:id="58" w:name="_Toc11330083"/>
      <w:r>
        <w:lastRenderedPageBreak/>
        <w:t xml:space="preserve">Table </w:t>
      </w:r>
      <w:r w:rsidR="0079436D">
        <w:fldChar w:fldCharType="begin"/>
      </w:r>
      <w:r w:rsidR="0079436D">
        <w:instrText xml:space="preserve"> SEQ Table \* ARABIC </w:instrText>
      </w:r>
      <w:r w:rsidR="0079436D">
        <w:fldChar w:fldCharType="separate"/>
      </w:r>
      <w:r>
        <w:rPr>
          <w:noProof/>
        </w:rPr>
        <w:t>11</w:t>
      </w:r>
      <w:r w:rsidR="0079436D">
        <w:rPr>
          <w:noProof/>
        </w:rPr>
        <w:fldChar w:fldCharType="end"/>
      </w:r>
      <w:bookmarkEnd w:id="57"/>
      <w:r>
        <w:t>. Level of EFH information available for the Western Pacific BMUS and seamount groundfish MUS complex</w:t>
      </w:r>
      <w:bookmarkEnd w:id="58"/>
    </w:p>
    <w:tbl>
      <w:tblPr>
        <w:tblW w:w="0" w:type="auto"/>
        <w:tblInd w:w="2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4770"/>
        <w:gridCol w:w="1170"/>
        <w:gridCol w:w="1170"/>
        <w:gridCol w:w="1170"/>
        <w:gridCol w:w="1080"/>
      </w:tblGrid>
      <w:tr w:rsidR="0013569E" w:rsidRPr="00E15BCB" w14:paraId="450BF955" w14:textId="77777777" w:rsidTr="00D92368">
        <w:trPr>
          <w:tblHeader/>
        </w:trPr>
        <w:tc>
          <w:tcPr>
            <w:tcW w:w="4770" w:type="dxa"/>
          </w:tcPr>
          <w:p w14:paraId="73F85505" w14:textId="77777777" w:rsidR="0013569E" w:rsidRPr="00E15BCB" w:rsidRDefault="0013569E" w:rsidP="00D92368">
            <w:pPr>
              <w:tabs>
                <w:tab w:val="left" w:pos="-1440"/>
              </w:tabs>
              <w:spacing w:before="120" w:after="120"/>
              <w:jc w:val="center"/>
              <w:rPr>
                <w:b/>
                <w:bCs/>
              </w:rPr>
            </w:pPr>
            <w:r w:rsidRPr="00E15BCB">
              <w:rPr>
                <w:b/>
                <w:bCs/>
              </w:rPr>
              <w:t>Life History Stage</w:t>
            </w:r>
          </w:p>
        </w:tc>
        <w:tc>
          <w:tcPr>
            <w:tcW w:w="1170" w:type="dxa"/>
          </w:tcPr>
          <w:p w14:paraId="18E289F2" w14:textId="77777777" w:rsidR="0013569E" w:rsidRPr="00E15BCB" w:rsidRDefault="0013569E" w:rsidP="00D92368">
            <w:pPr>
              <w:tabs>
                <w:tab w:val="left" w:pos="-1440"/>
              </w:tabs>
              <w:spacing w:before="120" w:after="120"/>
              <w:jc w:val="center"/>
              <w:rPr>
                <w:b/>
                <w:bCs/>
              </w:rPr>
            </w:pPr>
            <w:r w:rsidRPr="00E15BCB">
              <w:rPr>
                <w:b/>
                <w:bCs/>
              </w:rPr>
              <w:t>Eggs</w:t>
            </w:r>
          </w:p>
        </w:tc>
        <w:tc>
          <w:tcPr>
            <w:tcW w:w="1170" w:type="dxa"/>
          </w:tcPr>
          <w:p w14:paraId="45D2B665" w14:textId="77777777" w:rsidR="0013569E" w:rsidRPr="00E15BCB" w:rsidRDefault="0013569E" w:rsidP="00D92368">
            <w:pPr>
              <w:tabs>
                <w:tab w:val="left" w:pos="-1440"/>
              </w:tabs>
              <w:spacing w:before="120" w:after="120"/>
              <w:jc w:val="center"/>
              <w:rPr>
                <w:b/>
                <w:bCs/>
              </w:rPr>
            </w:pPr>
            <w:r w:rsidRPr="00E15BCB">
              <w:rPr>
                <w:b/>
                <w:bCs/>
              </w:rPr>
              <w:t>Larvae</w:t>
            </w:r>
          </w:p>
        </w:tc>
        <w:tc>
          <w:tcPr>
            <w:tcW w:w="1170" w:type="dxa"/>
          </w:tcPr>
          <w:p w14:paraId="3FAC2459" w14:textId="77777777" w:rsidR="0013569E" w:rsidRPr="00E15BCB" w:rsidRDefault="0013569E" w:rsidP="00D92368">
            <w:pPr>
              <w:tabs>
                <w:tab w:val="left" w:pos="-1440"/>
              </w:tabs>
              <w:spacing w:before="120" w:after="120"/>
              <w:jc w:val="center"/>
              <w:rPr>
                <w:b/>
                <w:bCs/>
              </w:rPr>
            </w:pPr>
            <w:r w:rsidRPr="00E15BCB">
              <w:rPr>
                <w:b/>
                <w:bCs/>
              </w:rPr>
              <w:t>Juvenile</w:t>
            </w:r>
          </w:p>
        </w:tc>
        <w:tc>
          <w:tcPr>
            <w:tcW w:w="1080" w:type="dxa"/>
          </w:tcPr>
          <w:p w14:paraId="49FB3423" w14:textId="77777777" w:rsidR="0013569E" w:rsidRPr="00E15BCB" w:rsidRDefault="0013569E" w:rsidP="00D92368">
            <w:pPr>
              <w:tabs>
                <w:tab w:val="left" w:pos="-1440"/>
              </w:tabs>
              <w:spacing w:before="120" w:after="120"/>
              <w:jc w:val="center"/>
              <w:rPr>
                <w:b/>
                <w:bCs/>
              </w:rPr>
            </w:pPr>
            <w:r w:rsidRPr="00E15BCB">
              <w:rPr>
                <w:b/>
                <w:bCs/>
              </w:rPr>
              <w:t>Adult</w:t>
            </w:r>
          </w:p>
        </w:tc>
      </w:tr>
      <w:tr w:rsidR="0013569E" w:rsidRPr="00E15BCB" w14:paraId="5F146BE0" w14:textId="77777777" w:rsidTr="00D92368">
        <w:tc>
          <w:tcPr>
            <w:tcW w:w="4770" w:type="dxa"/>
          </w:tcPr>
          <w:p w14:paraId="77690AD1" w14:textId="77777777" w:rsidR="0013569E" w:rsidRPr="00E15BCB" w:rsidRDefault="0013569E" w:rsidP="00D92368">
            <w:pPr>
              <w:tabs>
                <w:tab w:val="left" w:pos="-1440"/>
              </w:tabs>
              <w:spacing w:before="20" w:after="20"/>
            </w:pPr>
            <w:proofErr w:type="spellStart"/>
            <w:r w:rsidRPr="00E15BCB">
              <w:rPr>
                <w:i/>
                <w:iCs/>
              </w:rPr>
              <w:t>Aphareus</w:t>
            </w:r>
            <w:proofErr w:type="spellEnd"/>
            <w:r w:rsidRPr="00E15BCB">
              <w:rPr>
                <w:i/>
                <w:iCs/>
              </w:rPr>
              <w:t xml:space="preserve"> </w:t>
            </w:r>
            <w:proofErr w:type="spellStart"/>
            <w:r w:rsidRPr="00E15BCB">
              <w:rPr>
                <w:i/>
                <w:iCs/>
              </w:rPr>
              <w:t>rutilans</w:t>
            </w:r>
            <w:proofErr w:type="spellEnd"/>
            <w:r w:rsidRPr="00E15BCB">
              <w:t xml:space="preserve"> (red snapper/</w:t>
            </w:r>
            <w:proofErr w:type="spellStart"/>
            <w:r w:rsidRPr="00E15BCB">
              <w:t>silvermouth</w:t>
            </w:r>
            <w:proofErr w:type="spellEnd"/>
            <w:r w:rsidRPr="00E15BCB">
              <w:t>)</w:t>
            </w:r>
          </w:p>
        </w:tc>
        <w:tc>
          <w:tcPr>
            <w:tcW w:w="1170" w:type="dxa"/>
            <w:vAlign w:val="center"/>
          </w:tcPr>
          <w:p w14:paraId="13D0E512"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4FF0A1CE"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5D7C3380"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00D0A346" w14:textId="77777777" w:rsidR="0013569E" w:rsidRPr="00E15BCB" w:rsidRDefault="0013569E" w:rsidP="00D92368">
            <w:pPr>
              <w:tabs>
                <w:tab w:val="left" w:pos="-1440"/>
              </w:tabs>
              <w:spacing w:before="20" w:after="20"/>
              <w:jc w:val="center"/>
            </w:pPr>
            <w:r w:rsidRPr="00E15BCB">
              <w:t>1</w:t>
            </w:r>
          </w:p>
        </w:tc>
      </w:tr>
      <w:tr w:rsidR="0013569E" w:rsidRPr="00E15BCB" w14:paraId="32BF017A" w14:textId="77777777" w:rsidTr="00D92368">
        <w:tc>
          <w:tcPr>
            <w:tcW w:w="4770" w:type="dxa"/>
          </w:tcPr>
          <w:p w14:paraId="2D7B5A1A" w14:textId="77777777" w:rsidR="0013569E" w:rsidRPr="00E15BCB" w:rsidRDefault="0013569E" w:rsidP="00D92368">
            <w:pPr>
              <w:tabs>
                <w:tab w:val="left" w:pos="-1440"/>
              </w:tabs>
              <w:spacing w:before="20" w:after="20"/>
            </w:pPr>
            <w:proofErr w:type="spellStart"/>
            <w:r w:rsidRPr="00E15BCB">
              <w:rPr>
                <w:i/>
                <w:iCs/>
              </w:rPr>
              <w:t>Aprion</w:t>
            </w:r>
            <w:proofErr w:type="spellEnd"/>
            <w:r w:rsidRPr="00E15BCB">
              <w:rPr>
                <w:i/>
                <w:iCs/>
              </w:rPr>
              <w:t xml:space="preserve"> </w:t>
            </w:r>
            <w:proofErr w:type="spellStart"/>
            <w:r w:rsidRPr="00E15BCB">
              <w:rPr>
                <w:i/>
                <w:iCs/>
              </w:rPr>
              <w:t>virescens</w:t>
            </w:r>
            <w:proofErr w:type="spellEnd"/>
            <w:r w:rsidRPr="00E15BCB">
              <w:t xml:space="preserve"> (gray snapper/</w:t>
            </w:r>
            <w:proofErr w:type="spellStart"/>
            <w:r w:rsidRPr="00E15BCB">
              <w:t>jobfish</w:t>
            </w:r>
            <w:proofErr w:type="spellEnd"/>
            <w:r w:rsidRPr="00E15BCB">
              <w:t>)</w:t>
            </w:r>
          </w:p>
        </w:tc>
        <w:tc>
          <w:tcPr>
            <w:tcW w:w="1170" w:type="dxa"/>
            <w:vAlign w:val="center"/>
          </w:tcPr>
          <w:p w14:paraId="703C61B2"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577CEA17"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6E2D5B14"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5D0C0F97" w14:textId="77777777" w:rsidR="0013569E" w:rsidRPr="00E15BCB" w:rsidRDefault="0013569E" w:rsidP="00D92368">
            <w:pPr>
              <w:tabs>
                <w:tab w:val="left" w:pos="-1440"/>
              </w:tabs>
              <w:spacing w:before="20" w:after="20"/>
              <w:jc w:val="center"/>
            </w:pPr>
            <w:r w:rsidRPr="00E15BCB">
              <w:t>1</w:t>
            </w:r>
          </w:p>
        </w:tc>
      </w:tr>
      <w:tr w:rsidR="0013569E" w:rsidRPr="00E15BCB" w14:paraId="0479078F" w14:textId="77777777" w:rsidTr="00D92368">
        <w:tc>
          <w:tcPr>
            <w:tcW w:w="4770" w:type="dxa"/>
          </w:tcPr>
          <w:p w14:paraId="64A87531" w14:textId="77777777" w:rsidR="0013569E" w:rsidRPr="00E15BCB" w:rsidRDefault="0013569E" w:rsidP="00D92368">
            <w:pPr>
              <w:tabs>
                <w:tab w:val="left" w:pos="-1440"/>
              </w:tabs>
              <w:spacing w:before="20" w:after="20"/>
            </w:pPr>
            <w:proofErr w:type="spellStart"/>
            <w:r w:rsidRPr="00E15BCB">
              <w:rPr>
                <w:i/>
                <w:iCs/>
              </w:rPr>
              <w:t>Caranx</w:t>
            </w:r>
            <w:proofErr w:type="spellEnd"/>
            <w:r w:rsidRPr="00E15BCB">
              <w:rPr>
                <w:i/>
                <w:iCs/>
              </w:rPr>
              <w:t xml:space="preserve"> </w:t>
            </w:r>
            <w:proofErr w:type="spellStart"/>
            <w:r w:rsidRPr="00E15BCB">
              <w:rPr>
                <w:i/>
                <w:iCs/>
              </w:rPr>
              <w:t>ignoblis</w:t>
            </w:r>
            <w:proofErr w:type="spellEnd"/>
            <w:r w:rsidRPr="00E15BCB">
              <w:t xml:space="preserve"> (giant trevally/jack)</w:t>
            </w:r>
          </w:p>
        </w:tc>
        <w:tc>
          <w:tcPr>
            <w:tcW w:w="1170" w:type="dxa"/>
            <w:vAlign w:val="center"/>
          </w:tcPr>
          <w:p w14:paraId="2DA4CAC5"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2603A59C"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74F5146E"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791DBA17" w14:textId="77777777" w:rsidR="0013569E" w:rsidRPr="00E15BCB" w:rsidRDefault="0013569E" w:rsidP="00D92368">
            <w:pPr>
              <w:tabs>
                <w:tab w:val="left" w:pos="-1440"/>
              </w:tabs>
              <w:spacing w:before="20" w:after="20"/>
              <w:jc w:val="center"/>
            </w:pPr>
            <w:r w:rsidRPr="00E15BCB">
              <w:t>1</w:t>
            </w:r>
          </w:p>
        </w:tc>
      </w:tr>
      <w:tr w:rsidR="0013569E" w:rsidRPr="00E15BCB" w14:paraId="4547F34C" w14:textId="77777777" w:rsidTr="00D92368">
        <w:tc>
          <w:tcPr>
            <w:tcW w:w="4770" w:type="dxa"/>
          </w:tcPr>
          <w:p w14:paraId="3223AE86" w14:textId="77777777" w:rsidR="0013569E" w:rsidRPr="00E15BCB" w:rsidRDefault="0013569E" w:rsidP="00D92368">
            <w:pPr>
              <w:tabs>
                <w:tab w:val="left" w:pos="-1440"/>
              </w:tabs>
              <w:spacing w:before="20" w:after="20"/>
            </w:pPr>
            <w:r w:rsidRPr="00E15BCB">
              <w:rPr>
                <w:i/>
                <w:iCs/>
              </w:rPr>
              <w:t xml:space="preserve">C. </w:t>
            </w:r>
            <w:proofErr w:type="spellStart"/>
            <w:r w:rsidRPr="00E15BCB">
              <w:rPr>
                <w:i/>
                <w:iCs/>
              </w:rPr>
              <w:t>lugubris</w:t>
            </w:r>
            <w:proofErr w:type="spellEnd"/>
            <w:r w:rsidRPr="00E15BCB">
              <w:t xml:space="preserve"> (black trevally/jack)</w:t>
            </w:r>
          </w:p>
        </w:tc>
        <w:tc>
          <w:tcPr>
            <w:tcW w:w="1170" w:type="dxa"/>
            <w:vAlign w:val="center"/>
          </w:tcPr>
          <w:p w14:paraId="1DEB1FA7"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6029FC65"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45C48768"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1F8B7D05" w14:textId="77777777" w:rsidR="0013569E" w:rsidRPr="00E15BCB" w:rsidRDefault="0013569E" w:rsidP="00D92368">
            <w:pPr>
              <w:tabs>
                <w:tab w:val="left" w:pos="-1440"/>
              </w:tabs>
              <w:spacing w:before="20" w:after="20"/>
              <w:jc w:val="center"/>
            </w:pPr>
            <w:r w:rsidRPr="00E15BCB">
              <w:t>1</w:t>
            </w:r>
          </w:p>
        </w:tc>
      </w:tr>
      <w:tr w:rsidR="0013569E" w:rsidRPr="00E15BCB" w14:paraId="23ADEAFD" w14:textId="77777777" w:rsidTr="00D92368">
        <w:tc>
          <w:tcPr>
            <w:tcW w:w="4770" w:type="dxa"/>
          </w:tcPr>
          <w:p w14:paraId="744D7336" w14:textId="77777777" w:rsidR="0013569E" w:rsidRPr="00E15BCB" w:rsidRDefault="0013569E" w:rsidP="00D92368">
            <w:pPr>
              <w:tabs>
                <w:tab w:val="left" w:pos="-1440"/>
              </w:tabs>
              <w:spacing w:before="20" w:after="20"/>
            </w:pPr>
            <w:proofErr w:type="spellStart"/>
            <w:r w:rsidRPr="00E15BCB">
              <w:rPr>
                <w:i/>
                <w:iCs/>
              </w:rPr>
              <w:t>Epinephelus</w:t>
            </w:r>
            <w:proofErr w:type="spellEnd"/>
            <w:r w:rsidRPr="00E15BCB">
              <w:rPr>
                <w:i/>
                <w:iCs/>
              </w:rPr>
              <w:t xml:space="preserve"> </w:t>
            </w:r>
            <w:proofErr w:type="spellStart"/>
            <w:r w:rsidRPr="00E15BCB">
              <w:rPr>
                <w:i/>
                <w:iCs/>
              </w:rPr>
              <w:t>faciatus</w:t>
            </w:r>
            <w:proofErr w:type="spellEnd"/>
            <w:r w:rsidRPr="00E15BCB">
              <w:t xml:space="preserve"> (blacktip grouper)</w:t>
            </w:r>
          </w:p>
        </w:tc>
        <w:tc>
          <w:tcPr>
            <w:tcW w:w="1170" w:type="dxa"/>
            <w:vAlign w:val="center"/>
          </w:tcPr>
          <w:p w14:paraId="5A49DF31"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5F044F50"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43639B36"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5F4636B7" w14:textId="77777777" w:rsidR="0013569E" w:rsidRPr="00E15BCB" w:rsidRDefault="0013569E" w:rsidP="00D92368">
            <w:pPr>
              <w:tabs>
                <w:tab w:val="left" w:pos="-1440"/>
              </w:tabs>
              <w:spacing w:before="20" w:after="20"/>
              <w:jc w:val="center"/>
            </w:pPr>
            <w:r w:rsidRPr="00E15BCB">
              <w:t>1</w:t>
            </w:r>
          </w:p>
        </w:tc>
      </w:tr>
      <w:tr w:rsidR="0013569E" w:rsidRPr="00E15BCB" w14:paraId="3221C200" w14:textId="77777777" w:rsidTr="00D92368">
        <w:tc>
          <w:tcPr>
            <w:tcW w:w="4770" w:type="dxa"/>
          </w:tcPr>
          <w:p w14:paraId="621CC3F3" w14:textId="77777777" w:rsidR="0013569E" w:rsidRPr="00E15BCB" w:rsidRDefault="0013569E" w:rsidP="00D92368">
            <w:pPr>
              <w:tabs>
                <w:tab w:val="left" w:pos="-1440"/>
              </w:tabs>
              <w:spacing w:before="20" w:after="20"/>
            </w:pPr>
            <w:r w:rsidRPr="00E15BCB">
              <w:rPr>
                <w:i/>
                <w:iCs/>
              </w:rPr>
              <w:t xml:space="preserve">E. </w:t>
            </w:r>
            <w:proofErr w:type="spellStart"/>
            <w:r w:rsidRPr="00E15BCB">
              <w:rPr>
                <w:i/>
                <w:iCs/>
              </w:rPr>
              <w:t>quernus</w:t>
            </w:r>
            <w:proofErr w:type="spellEnd"/>
            <w:r w:rsidRPr="00E15BCB">
              <w:t xml:space="preserve"> (sea bass)</w:t>
            </w:r>
          </w:p>
        </w:tc>
        <w:tc>
          <w:tcPr>
            <w:tcW w:w="1170" w:type="dxa"/>
            <w:vAlign w:val="center"/>
          </w:tcPr>
          <w:p w14:paraId="04962B88"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1010A340"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6953937B"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464DCF98" w14:textId="77777777" w:rsidR="0013569E" w:rsidRPr="00E15BCB" w:rsidRDefault="0013569E" w:rsidP="00D92368">
            <w:pPr>
              <w:tabs>
                <w:tab w:val="left" w:pos="-1440"/>
              </w:tabs>
              <w:spacing w:before="20" w:after="20"/>
              <w:jc w:val="center"/>
            </w:pPr>
            <w:r w:rsidRPr="00E15BCB">
              <w:t>1</w:t>
            </w:r>
          </w:p>
        </w:tc>
      </w:tr>
      <w:tr w:rsidR="0013569E" w:rsidRPr="00E15BCB" w14:paraId="4EAF087C" w14:textId="77777777" w:rsidTr="00D92368">
        <w:tc>
          <w:tcPr>
            <w:tcW w:w="4770" w:type="dxa"/>
          </w:tcPr>
          <w:p w14:paraId="541C544A" w14:textId="77777777" w:rsidR="0013569E" w:rsidRPr="00E15BCB" w:rsidRDefault="0013569E" w:rsidP="00D92368">
            <w:pPr>
              <w:tabs>
                <w:tab w:val="left" w:pos="-1440"/>
              </w:tabs>
              <w:spacing w:before="20" w:after="20"/>
            </w:pPr>
            <w:proofErr w:type="spellStart"/>
            <w:r w:rsidRPr="00E15BCB">
              <w:rPr>
                <w:i/>
                <w:iCs/>
              </w:rPr>
              <w:t>Etelis</w:t>
            </w:r>
            <w:proofErr w:type="spellEnd"/>
            <w:r w:rsidRPr="00E15BCB">
              <w:rPr>
                <w:i/>
                <w:iCs/>
              </w:rPr>
              <w:t xml:space="preserve"> </w:t>
            </w:r>
            <w:proofErr w:type="spellStart"/>
            <w:r w:rsidRPr="00E15BCB">
              <w:rPr>
                <w:i/>
                <w:iCs/>
              </w:rPr>
              <w:t>carbunculus</w:t>
            </w:r>
            <w:proofErr w:type="spellEnd"/>
            <w:r w:rsidRPr="00E15BCB">
              <w:t xml:space="preserve"> (red snapper) </w:t>
            </w:r>
          </w:p>
        </w:tc>
        <w:tc>
          <w:tcPr>
            <w:tcW w:w="1170" w:type="dxa"/>
            <w:vAlign w:val="center"/>
          </w:tcPr>
          <w:p w14:paraId="5DDA7000"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20079707"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5E39B804"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67554E70" w14:textId="77777777" w:rsidR="0013569E" w:rsidRPr="00E15BCB" w:rsidRDefault="0013569E" w:rsidP="00D92368">
            <w:pPr>
              <w:tabs>
                <w:tab w:val="left" w:pos="-1440"/>
              </w:tabs>
              <w:spacing w:before="20" w:after="20"/>
              <w:jc w:val="center"/>
            </w:pPr>
            <w:r w:rsidRPr="00E15BCB">
              <w:t>1</w:t>
            </w:r>
          </w:p>
        </w:tc>
      </w:tr>
      <w:tr w:rsidR="0013569E" w:rsidRPr="00E15BCB" w14:paraId="1F3DDE55" w14:textId="77777777" w:rsidTr="00D92368">
        <w:tc>
          <w:tcPr>
            <w:tcW w:w="4770" w:type="dxa"/>
          </w:tcPr>
          <w:p w14:paraId="2BE5692C" w14:textId="77777777" w:rsidR="0013569E" w:rsidRPr="00E15BCB" w:rsidRDefault="0013569E" w:rsidP="00D92368">
            <w:pPr>
              <w:tabs>
                <w:tab w:val="left" w:pos="-1440"/>
              </w:tabs>
              <w:spacing w:before="20" w:after="20"/>
            </w:pPr>
            <w:r w:rsidRPr="00E15BCB">
              <w:rPr>
                <w:i/>
                <w:iCs/>
              </w:rPr>
              <w:t xml:space="preserve">E. </w:t>
            </w:r>
            <w:proofErr w:type="spellStart"/>
            <w:r w:rsidRPr="00E15BCB">
              <w:rPr>
                <w:i/>
                <w:iCs/>
              </w:rPr>
              <w:t>coruscans</w:t>
            </w:r>
            <w:proofErr w:type="spellEnd"/>
            <w:r w:rsidRPr="00E15BCB">
              <w:t xml:space="preserve"> (red snapper)</w:t>
            </w:r>
          </w:p>
        </w:tc>
        <w:tc>
          <w:tcPr>
            <w:tcW w:w="1170" w:type="dxa"/>
            <w:vAlign w:val="center"/>
          </w:tcPr>
          <w:p w14:paraId="1B007495"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7B85496C"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435EB782"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23B2D90F" w14:textId="77777777" w:rsidR="0013569E" w:rsidRPr="00E15BCB" w:rsidRDefault="0013569E" w:rsidP="00D92368">
            <w:pPr>
              <w:tabs>
                <w:tab w:val="left" w:pos="-1440"/>
              </w:tabs>
              <w:spacing w:before="20" w:after="20"/>
              <w:jc w:val="center"/>
            </w:pPr>
            <w:r w:rsidRPr="00E15BCB">
              <w:t>1</w:t>
            </w:r>
          </w:p>
        </w:tc>
      </w:tr>
      <w:tr w:rsidR="0013569E" w:rsidRPr="00E15BCB" w14:paraId="66AF4C50" w14:textId="77777777" w:rsidTr="00D92368">
        <w:tc>
          <w:tcPr>
            <w:tcW w:w="4770" w:type="dxa"/>
          </w:tcPr>
          <w:p w14:paraId="23871A1A" w14:textId="77777777" w:rsidR="0013569E" w:rsidRPr="00E15BCB" w:rsidRDefault="0013569E" w:rsidP="00D92368">
            <w:pPr>
              <w:tabs>
                <w:tab w:val="left" w:pos="-1440"/>
              </w:tabs>
              <w:spacing w:before="20" w:after="20"/>
            </w:pPr>
            <w:proofErr w:type="spellStart"/>
            <w:r w:rsidRPr="00E15BCB">
              <w:rPr>
                <w:i/>
                <w:iCs/>
              </w:rPr>
              <w:t>Lethrinus</w:t>
            </w:r>
            <w:proofErr w:type="spellEnd"/>
            <w:r w:rsidRPr="00E15BCB">
              <w:rPr>
                <w:i/>
                <w:iCs/>
              </w:rPr>
              <w:t xml:space="preserve"> </w:t>
            </w:r>
            <w:proofErr w:type="spellStart"/>
            <w:r w:rsidRPr="00E15BCB">
              <w:rPr>
                <w:i/>
                <w:iCs/>
              </w:rPr>
              <w:t>amboinensis</w:t>
            </w:r>
            <w:proofErr w:type="spellEnd"/>
            <w:r w:rsidRPr="00E15BCB">
              <w:t xml:space="preserve"> (</w:t>
            </w:r>
            <w:proofErr w:type="spellStart"/>
            <w:r w:rsidRPr="00E15BCB">
              <w:t>ambon</w:t>
            </w:r>
            <w:proofErr w:type="spellEnd"/>
            <w:r w:rsidRPr="00E15BCB">
              <w:t xml:space="preserve"> emperor)</w:t>
            </w:r>
          </w:p>
        </w:tc>
        <w:tc>
          <w:tcPr>
            <w:tcW w:w="1170" w:type="dxa"/>
            <w:vAlign w:val="center"/>
          </w:tcPr>
          <w:p w14:paraId="11012C44"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750BF7DA"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67306D84"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47E63C97" w14:textId="77777777" w:rsidR="0013569E" w:rsidRPr="00E15BCB" w:rsidRDefault="0013569E" w:rsidP="00D92368">
            <w:pPr>
              <w:tabs>
                <w:tab w:val="left" w:pos="-1440"/>
              </w:tabs>
              <w:spacing w:before="20" w:after="20"/>
              <w:jc w:val="center"/>
            </w:pPr>
            <w:r w:rsidRPr="00E15BCB">
              <w:t>1</w:t>
            </w:r>
          </w:p>
        </w:tc>
      </w:tr>
      <w:tr w:rsidR="0013569E" w:rsidRPr="00E15BCB" w14:paraId="3DEFDB37" w14:textId="77777777" w:rsidTr="00D92368">
        <w:tc>
          <w:tcPr>
            <w:tcW w:w="4770" w:type="dxa"/>
          </w:tcPr>
          <w:p w14:paraId="6E0F82A2" w14:textId="77777777" w:rsidR="0013569E" w:rsidRPr="00E15BCB" w:rsidRDefault="0013569E" w:rsidP="00D92368">
            <w:pPr>
              <w:tabs>
                <w:tab w:val="left" w:pos="-1440"/>
              </w:tabs>
              <w:spacing w:before="20" w:after="20"/>
            </w:pPr>
            <w:r w:rsidRPr="00E15BCB">
              <w:rPr>
                <w:i/>
                <w:iCs/>
              </w:rPr>
              <w:t xml:space="preserve">L. </w:t>
            </w:r>
            <w:proofErr w:type="spellStart"/>
            <w:r w:rsidRPr="00E15BCB">
              <w:rPr>
                <w:i/>
                <w:iCs/>
              </w:rPr>
              <w:t>rubrioperculatus</w:t>
            </w:r>
            <w:proofErr w:type="spellEnd"/>
            <w:r w:rsidRPr="00E15BCB">
              <w:t xml:space="preserve"> (</w:t>
            </w:r>
            <w:proofErr w:type="spellStart"/>
            <w:r w:rsidRPr="00E15BCB">
              <w:t>redgill</w:t>
            </w:r>
            <w:proofErr w:type="spellEnd"/>
            <w:r w:rsidRPr="00E15BCB">
              <w:t xml:space="preserve"> emperor)</w:t>
            </w:r>
          </w:p>
        </w:tc>
        <w:tc>
          <w:tcPr>
            <w:tcW w:w="1170" w:type="dxa"/>
            <w:vAlign w:val="center"/>
          </w:tcPr>
          <w:p w14:paraId="64137E6E"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5AE62C48"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4B3DBCB1"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1A7CB9C8" w14:textId="77777777" w:rsidR="0013569E" w:rsidRPr="00E15BCB" w:rsidRDefault="0013569E" w:rsidP="00D92368">
            <w:pPr>
              <w:tabs>
                <w:tab w:val="left" w:pos="-1440"/>
              </w:tabs>
              <w:spacing w:before="20" w:after="20"/>
              <w:jc w:val="center"/>
            </w:pPr>
            <w:r w:rsidRPr="00E15BCB">
              <w:t>1</w:t>
            </w:r>
          </w:p>
        </w:tc>
      </w:tr>
      <w:tr w:rsidR="0013569E" w:rsidRPr="00E15BCB" w14:paraId="326E585D" w14:textId="77777777" w:rsidTr="00D92368">
        <w:tc>
          <w:tcPr>
            <w:tcW w:w="4770" w:type="dxa"/>
          </w:tcPr>
          <w:p w14:paraId="35B9913E" w14:textId="77777777" w:rsidR="0013569E" w:rsidRPr="00E15BCB" w:rsidRDefault="0013569E" w:rsidP="00D92368">
            <w:pPr>
              <w:tabs>
                <w:tab w:val="left" w:pos="-1440"/>
              </w:tabs>
              <w:spacing w:before="20" w:after="20"/>
            </w:pPr>
            <w:proofErr w:type="spellStart"/>
            <w:r w:rsidRPr="00E15BCB">
              <w:rPr>
                <w:i/>
                <w:iCs/>
              </w:rPr>
              <w:t>Lutjanus</w:t>
            </w:r>
            <w:proofErr w:type="spellEnd"/>
            <w:r w:rsidRPr="00E15BCB">
              <w:rPr>
                <w:i/>
                <w:iCs/>
              </w:rPr>
              <w:t xml:space="preserve"> </w:t>
            </w:r>
            <w:proofErr w:type="spellStart"/>
            <w:r w:rsidRPr="00E15BCB">
              <w:rPr>
                <w:i/>
                <w:iCs/>
              </w:rPr>
              <w:t>kasmira</w:t>
            </w:r>
            <w:proofErr w:type="spellEnd"/>
            <w:r w:rsidRPr="00E15BCB">
              <w:t xml:space="preserve"> (blueline snapper)</w:t>
            </w:r>
          </w:p>
        </w:tc>
        <w:tc>
          <w:tcPr>
            <w:tcW w:w="1170" w:type="dxa"/>
            <w:vAlign w:val="center"/>
          </w:tcPr>
          <w:p w14:paraId="2B05BD35"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16387140"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0E5D534F"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2D51B3E0" w14:textId="77777777" w:rsidR="0013569E" w:rsidRPr="00E15BCB" w:rsidRDefault="0013569E" w:rsidP="00D92368">
            <w:pPr>
              <w:tabs>
                <w:tab w:val="left" w:pos="-1440"/>
              </w:tabs>
              <w:spacing w:before="20" w:after="20"/>
              <w:jc w:val="center"/>
            </w:pPr>
            <w:r w:rsidRPr="00E15BCB">
              <w:t>1</w:t>
            </w:r>
          </w:p>
        </w:tc>
      </w:tr>
      <w:tr w:rsidR="0013569E" w:rsidRPr="00E15BCB" w14:paraId="2104EA55" w14:textId="77777777" w:rsidTr="00D92368">
        <w:tc>
          <w:tcPr>
            <w:tcW w:w="4770" w:type="dxa"/>
          </w:tcPr>
          <w:p w14:paraId="4E40C645" w14:textId="77777777" w:rsidR="0013569E" w:rsidRPr="00E15BCB" w:rsidRDefault="0013569E" w:rsidP="00D92368">
            <w:pPr>
              <w:tabs>
                <w:tab w:val="left" w:pos="-1440"/>
              </w:tabs>
              <w:spacing w:before="20" w:after="20"/>
            </w:pPr>
            <w:proofErr w:type="spellStart"/>
            <w:r w:rsidRPr="00E15BCB">
              <w:rPr>
                <w:i/>
                <w:iCs/>
              </w:rPr>
              <w:t>Pristipomoides</w:t>
            </w:r>
            <w:proofErr w:type="spellEnd"/>
            <w:r w:rsidRPr="00E15BCB">
              <w:rPr>
                <w:i/>
                <w:iCs/>
              </w:rPr>
              <w:t xml:space="preserve"> </w:t>
            </w:r>
            <w:proofErr w:type="spellStart"/>
            <w:r w:rsidRPr="00E15BCB">
              <w:rPr>
                <w:i/>
                <w:iCs/>
              </w:rPr>
              <w:t>auricilla</w:t>
            </w:r>
            <w:proofErr w:type="spellEnd"/>
            <w:r w:rsidRPr="00E15BCB">
              <w:t xml:space="preserve"> (yellowtail snapper)</w:t>
            </w:r>
          </w:p>
        </w:tc>
        <w:tc>
          <w:tcPr>
            <w:tcW w:w="1170" w:type="dxa"/>
            <w:vAlign w:val="center"/>
          </w:tcPr>
          <w:p w14:paraId="260320C8"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610D58B8"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5811704C"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300DEB34" w14:textId="77777777" w:rsidR="0013569E" w:rsidRPr="00E15BCB" w:rsidRDefault="0013569E" w:rsidP="00D92368">
            <w:pPr>
              <w:tabs>
                <w:tab w:val="left" w:pos="-1440"/>
              </w:tabs>
              <w:spacing w:before="20" w:after="20"/>
              <w:jc w:val="center"/>
            </w:pPr>
            <w:r w:rsidRPr="00E15BCB">
              <w:t>1</w:t>
            </w:r>
          </w:p>
        </w:tc>
      </w:tr>
      <w:tr w:rsidR="0013569E" w:rsidRPr="00E15BCB" w14:paraId="7004E125" w14:textId="77777777" w:rsidTr="00D92368">
        <w:tc>
          <w:tcPr>
            <w:tcW w:w="4770" w:type="dxa"/>
          </w:tcPr>
          <w:p w14:paraId="549E7A72" w14:textId="77777777" w:rsidR="0013569E" w:rsidRPr="00E15BCB" w:rsidRDefault="0013569E" w:rsidP="00D92368">
            <w:pPr>
              <w:tabs>
                <w:tab w:val="left" w:pos="-1440"/>
              </w:tabs>
              <w:spacing w:before="20" w:after="20"/>
            </w:pPr>
            <w:r w:rsidRPr="00E15BCB">
              <w:rPr>
                <w:i/>
                <w:iCs/>
              </w:rPr>
              <w:t xml:space="preserve">P. </w:t>
            </w:r>
            <w:proofErr w:type="spellStart"/>
            <w:r w:rsidRPr="00E15BCB">
              <w:rPr>
                <w:i/>
                <w:iCs/>
              </w:rPr>
              <w:t>filamentosus</w:t>
            </w:r>
            <w:proofErr w:type="spellEnd"/>
            <w:r w:rsidRPr="00E15BCB">
              <w:t xml:space="preserve"> (pink snapper)</w:t>
            </w:r>
          </w:p>
        </w:tc>
        <w:tc>
          <w:tcPr>
            <w:tcW w:w="1170" w:type="dxa"/>
            <w:vAlign w:val="center"/>
          </w:tcPr>
          <w:p w14:paraId="5ECC50C3"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5F433183"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2FCF6547"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426D23D8" w14:textId="77777777" w:rsidR="0013569E" w:rsidRPr="00E15BCB" w:rsidRDefault="0013569E" w:rsidP="00D92368">
            <w:pPr>
              <w:tabs>
                <w:tab w:val="left" w:pos="-1440"/>
              </w:tabs>
              <w:spacing w:before="20" w:after="20"/>
              <w:jc w:val="center"/>
            </w:pPr>
            <w:r w:rsidRPr="00E15BCB">
              <w:t>1</w:t>
            </w:r>
          </w:p>
        </w:tc>
      </w:tr>
      <w:tr w:rsidR="0013569E" w:rsidRPr="00E15BCB" w14:paraId="0F189124" w14:textId="77777777" w:rsidTr="00D92368">
        <w:tc>
          <w:tcPr>
            <w:tcW w:w="4770" w:type="dxa"/>
          </w:tcPr>
          <w:p w14:paraId="063E33D1" w14:textId="77777777" w:rsidR="0013569E" w:rsidRPr="00E15BCB" w:rsidRDefault="0013569E" w:rsidP="00D92368">
            <w:pPr>
              <w:tabs>
                <w:tab w:val="left" w:pos="-1440"/>
              </w:tabs>
              <w:spacing w:before="20" w:after="20"/>
            </w:pPr>
            <w:r w:rsidRPr="00E15BCB">
              <w:rPr>
                <w:i/>
                <w:iCs/>
              </w:rPr>
              <w:t xml:space="preserve">P. </w:t>
            </w:r>
            <w:proofErr w:type="spellStart"/>
            <w:r w:rsidRPr="00E15BCB">
              <w:rPr>
                <w:i/>
                <w:iCs/>
              </w:rPr>
              <w:t>flavipinnis</w:t>
            </w:r>
            <w:proofErr w:type="spellEnd"/>
            <w:r w:rsidRPr="00E15BCB">
              <w:t xml:space="preserve"> (yelloweye snapper)</w:t>
            </w:r>
          </w:p>
        </w:tc>
        <w:tc>
          <w:tcPr>
            <w:tcW w:w="1170" w:type="dxa"/>
            <w:vAlign w:val="center"/>
          </w:tcPr>
          <w:p w14:paraId="1B5697A5"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640449B0"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138BE059"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782A7006" w14:textId="77777777" w:rsidR="0013569E" w:rsidRPr="00E15BCB" w:rsidRDefault="0013569E" w:rsidP="00D92368">
            <w:pPr>
              <w:tabs>
                <w:tab w:val="left" w:pos="-1440"/>
              </w:tabs>
              <w:spacing w:before="20" w:after="20"/>
              <w:jc w:val="center"/>
            </w:pPr>
            <w:r w:rsidRPr="00E15BCB">
              <w:t>1</w:t>
            </w:r>
          </w:p>
        </w:tc>
      </w:tr>
      <w:tr w:rsidR="0013569E" w:rsidRPr="00E15BCB" w14:paraId="790D0FE8" w14:textId="77777777" w:rsidTr="00D92368">
        <w:tc>
          <w:tcPr>
            <w:tcW w:w="4770" w:type="dxa"/>
          </w:tcPr>
          <w:p w14:paraId="3C84C867" w14:textId="77777777" w:rsidR="0013569E" w:rsidRPr="00E15BCB" w:rsidRDefault="0013569E" w:rsidP="00D92368">
            <w:pPr>
              <w:tabs>
                <w:tab w:val="left" w:pos="-1440"/>
              </w:tabs>
              <w:spacing w:before="20" w:after="20"/>
            </w:pPr>
            <w:r w:rsidRPr="00E15BCB">
              <w:rPr>
                <w:i/>
                <w:iCs/>
              </w:rPr>
              <w:t xml:space="preserve">P. </w:t>
            </w:r>
            <w:proofErr w:type="spellStart"/>
            <w:r w:rsidRPr="00E15BCB">
              <w:rPr>
                <w:i/>
                <w:iCs/>
              </w:rPr>
              <w:t>seiboldi</w:t>
            </w:r>
            <w:proofErr w:type="spellEnd"/>
            <w:r w:rsidRPr="00E15BCB">
              <w:t xml:space="preserve"> (pink snapper)</w:t>
            </w:r>
          </w:p>
        </w:tc>
        <w:tc>
          <w:tcPr>
            <w:tcW w:w="1170" w:type="dxa"/>
            <w:vAlign w:val="center"/>
          </w:tcPr>
          <w:p w14:paraId="4D08E558"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69533736"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3879EF14"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38D5B1A6" w14:textId="77777777" w:rsidR="0013569E" w:rsidRPr="00E15BCB" w:rsidRDefault="0013569E" w:rsidP="00D92368">
            <w:pPr>
              <w:tabs>
                <w:tab w:val="left" w:pos="-1440"/>
              </w:tabs>
              <w:spacing w:before="20" w:after="20"/>
              <w:jc w:val="center"/>
            </w:pPr>
            <w:r w:rsidRPr="00E15BCB">
              <w:t>1</w:t>
            </w:r>
          </w:p>
        </w:tc>
      </w:tr>
      <w:tr w:rsidR="0013569E" w:rsidRPr="00E15BCB" w14:paraId="69C95F15" w14:textId="77777777" w:rsidTr="00D92368">
        <w:tc>
          <w:tcPr>
            <w:tcW w:w="4770" w:type="dxa"/>
          </w:tcPr>
          <w:p w14:paraId="052838FC" w14:textId="77777777" w:rsidR="0013569E" w:rsidRPr="00E15BCB" w:rsidRDefault="0013569E" w:rsidP="00D92368">
            <w:pPr>
              <w:tabs>
                <w:tab w:val="left" w:pos="-1440"/>
              </w:tabs>
              <w:spacing w:before="20" w:after="20"/>
            </w:pPr>
            <w:r w:rsidRPr="00E15BCB">
              <w:rPr>
                <w:i/>
                <w:iCs/>
              </w:rPr>
              <w:t xml:space="preserve">P. </w:t>
            </w:r>
            <w:proofErr w:type="spellStart"/>
            <w:r w:rsidRPr="00E15BCB">
              <w:rPr>
                <w:i/>
                <w:iCs/>
              </w:rPr>
              <w:t>zonatus</w:t>
            </w:r>
            <w:proofErr w:type="spellEnd"/>
            <w:r w:rsidRPr="00E15BCB">
              <w:t xml:space="preserve"> (snapper)</w:t>
            </w:r>
          </w:p>
        </w:tc>
        <w:tc>
          <w:tcPr>
            <w:tcW w:w="1170" w:type="dxa"/>
            <w:vAlign w:val="center"/>
          </w:tcPr>
          <w:p w14:paraId="731EDF34"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0265CEEC"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16BFDF1F"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59DF6242" w14:textId="77777777" w:rsidR="0013569E" w:rsidRPr="00E15BCB" w:rsidRDefault="0013569E" w:rsidP="00D92368">
            <w:pPr>
              <w:tabs>
                <w:tab w:val="left" w:pos="-1440"/>
              </w:tabs>
              <w:spacing w:before="20" w:after="20"/>
              <w:jc w:val="center"/>
            </w:pPr>
            <w:r w:rsidRPr="00E15BCB">
              <w:t>1</w:t>
            </w:r>
          </w:p>
        </w:tc>
      </w:tr>
      <w:tr w:rsidR="0013569E" w:rsidRPr="00E15BCB" w14:paraId="5B274515" w14:textId="77777777" w:rsidTr="00D92368">
        <w:tc>
          <w:tcPr>
            <w:tcW w:w="4770" w:type="dxa"/>
          </w:tcPr>
          <w:p w14:paraId="6D51920D" w14:textId="77777777" w:rsidR="0013569E" w:rsidRPr="00E15BCB" w:rsidRDefault="0013569E" w:rsidP="00D92368">
            <w:pPr>
              <w:tabs>
                <w:tab w:val="left" w:pos="-1440"/>
              </w:tabs>
              <w:spacing w:before="20" w:after="20"/>
            </w:pPr>
            <w:proofErr w:type="spellStart"/>
            <w:r w:rsidRPr="00E15BCB">
              <w:rPr>
                <w:i/>
                <w:iCs/>
              </w:rPr>
              <w:t>Pseudocaranx</w:t>
            </w:r>
            <w:proofErr w:type="spellEnd"/>
            <w:r w:rsidRPr="00E15BCB">
              <w:rPr>
                <w:i/>
                <w:iCs/>
              </w:rPr>
              <w:t xml:space="preserve"> dentex</w:t>
            </w:r>
            <w:r w:rsidRPr="00E15BCB">
              <w:t xml:space="preserve"> (</w:t>
            </w:r>
            <w:proofErr w:type="spellStart"/>
            <w:r w:rsidRPr="00E15BCB">
              <w:t>thicklip</w:t>
            </w:r>
            <w:proofErr w:type="spellEnd"/>
            <w:r w:rsidRPr="00E15BCB">
              <w:t xml:space="preserve"> trevally)</w:t>
            </w:r>
          </w:p>
        </w:tc>
        <w:tc>
          <w:tcPr>
            <w:tcW w:w="1170" w:type="dxa"/>
            <w:vAlign w:val="center"/>
          </w:tcPr>
          <w:p w14:paraId="6D5CEC5D"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20E49E81"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7DA171EF"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359CCB12" w14:textId="77777777" w:rsidR="0013569E" w:rsidRPr="00E15BCB" w:rsidRDefault="0013569E" w:rsidP="00D92368">
            <w:pPr>
              <w:tabs>
                <w:tab w:val="left" w:pos="-1440"/>
              </w:tabs>
              <w:spacing w:before="20" w:after="20"/>
              <w:jc w:val="center"/>
            </w:pPr>
            <w:r w:rsidRPr="00E15BCB">
              <w:t>1</w:t>
            </w:r>
          </w:p>
        </w:tc>
      </w:tr>
      <w:tr w:rsidR="0013569E" w:rsidRPr="00E15BCB" w14:paraId="127E27BF" w14:textId="77777777" w:rsidTr="00D92368">
        <w:tc>
          <w:tcPr>
            <w:tcW w:w="4770" w:type="dxa"/>
          </w:tcPr>
          <w:p w14:paraId="0C9224C7" w14:textId="77777777" w:rsidR="0013569E" w:rsidRPr="00E15BCB" w:rsidRDefault="0013569E" w:rsidP="00D92368">
            <w:pPr>
              <w:tabs>
                <w:tab w:val="left" w:pos="-1440"/>
              </w:tabs>
              <w:spacing w:before="20" w:after="20"/>
            </w:pPr>
            <w:proofErr w:type="spellStart"/>
            <w:r w:rsidRPr="00E15BCB">
              <w:rPr>
                <w:i/>
                <w:iCs/>
              </w:rPr>
              <w:t>Seriola</w:t>
            </w:r>
            <w:proofErr w:type="spellEnd"/>
            <w:r w:rsidRPr="00E15BCB">
              <w:rPr>
                <w:i/>
                <w:iCs/>
              </w:rPr>
              <w:t xml:space="preserve"> </w:t>
            </w:r>
            <w:proofErr w:type="spellStart"/>
            <w:r w:rsidRPr="00E15BCB">
              <w:rPr>
                <w:i/>
                <w:iCs/>
              </w:rPr>
              <w:t>dumerili</w:t>
            </w:r>
            <w:proofErr w:type="spellEnd"/>
            <w:r w:rsidRPr="00E15BCB">
              <w:t xml:space="preserve"> (amberjack)</w:t>
            </w:r>
          </w:p>
        </w:tc>
        <w:tc>
          <w:tcPr>
            <w:tcW w:w="1170" w:type="dxa"/>
            <w:vAlign w:val="center"/>
          </w:tcPr>
          <w:p w14:paraId="5D999A38"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68BE2B76"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629634E4"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377805AA" w14:textId="77777777" w:rsidR="0013569E" w:rsidRPr="00E15BCB" w:rsidRDefault="0013569E" w:rsidP="00D92368">
            <w:pPr>
              <w:tabs>
                <w:tab w:val="left" w:pos="-1440"/>
              </w:tabs>
              <w:spacing w:before="20" w:after="20"/>
              <w:jc w:val="center"/>
            </w:pPr>
            <w:r w:rsidRPr="00E15BCB">
              <w:t>1</w:t>
            </w:r>
          </w:p>
        </w:tc>
      </w:tr>
      <w:tr w:rsidR="0013569E" w:rsidRPr="00E15BCB" w14:paraId="18C571AD" w14:textId="77777777" w:rsidTr="00D92368">
        <w:tc>
          <w:tcPr>
            <w:tcW w:w="4770" w:type="dxa"/>
          </w:tcPr>
          <w:p w14:paraId="0CC78DD3" w14:textId="77777777" w:rsidR="0013569E" w:rsidRPr="00E15BCB" w:rsidRDefault="0013569E" w:rsidP="00D92368">
            <w:pPr>
              <w:tabs>
                <w:tab w:val="left" w:pos="-1440"/>
              </w:tabs>
              <w:spacing w:before="20" w:after="20"/>
            </w:pPr>
            <w:r w:rsidRPr="00E15BCB">
              <w:rPr>
                <w:i/>
                <w:iCs/>
              </w:rPr>
              <w:t xml:space="preserve">Variola </w:t>
            </w:r>
            <w:proofErr w:type="spellStart"/>
            <w:r w:rsidRPr="00E15BCB">
              <w:rPr>
                <w:i/>
                <w:iCs/>
              </w:rPr>
              <w:t>louti</w:t>
            </w:r>
            <w:proofErr w:type="spellEnd"/>
            <w:r w:rsidRPr="00E15BCB">
              <w:t xml:space="preserve"> (</w:t>
            </w:r>
            <w:proofErr w:type="spellStart"/>
            <w:r w:rsidRPr="00E15BCB">
              <w:t>lunartail</w:t>
            </w:r>
            <w:proofErr w:type="spellEnd"/>
            <w:r w:rsidRPr="00E15BCB">
              <w:t xml:space="preserve"> grouper)</w:t>
            </w:r>
          </w:p>
        </w:tc>
        <w:tc>
          <w:tcPr>
            <w:tcW w:w="1170" w:type="dxa"/>
            <w:vAlign w:val="center"/>
          </w:tcPr>
          <w:p w14:paraId="5E989D69"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1FDBA31B"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480D141B"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38C92CB8" w14:textId="77777777" w:rsidR="0013569E" w:rsidRPr="00E15BCB" w:rsidRDefault="0013569E" w:rsidP="00D92368">
            <w:pPr>
              <w:tabs>
                <w:tab w:val="left" w:pos="-1440"/>
              </w:tabs>
              <w:spacing w:before="20" w:after="20"/>
              <w:jc w:val="center"/>
            </w:pPr>
            <w:r w:rsidRPr="00E15BCB">
              <w:t>1</w:t>
            </w:r>
          </w:p>
        </w:tc>
      </w:tr>
      <w:tr w:rsidR="0013569E" w:rsidRPr="00E15BCB" w14:paraId="04CD83E0" w14:textId="77777777" w:rsidTr="00D92368">
        <w:tc>
          <w:tcPr>
            <w:tcW w:w="4770" w:type="dxa"/>
          </w:tcPr>
          <w:p w14:paraId="69A6C3BA" w14:textId="77777777" w:rsidR="0013569E" w:rsidRPr="00E15BCB" w:rsidRDefault="0013569E" w:rsidP="00D92368">
            <w:pPr>
              <w:tabs>
                <w:tab w:val="left" w:pos="-1440"/>
              </w:tabs>
              <w:spacing w:before="20" w:after="20"/>
            </w:pPr>
            <w:proofErr w:type="spellStart"/>
            <w:r w:rsidRPr="00E15BCB">
              <w:rPr>
                <w:i/>
                <w:iCs/>
              </w:rPr>
              <w:t>Beryx</w:t>
            </w:r>
            <w:proofErr w:type="spellEnd"/>
            <w:r w:rsidRPr="00E15BCB">
              <w:rPr>
                <w:i/>
                <w:iCs/>
              </w:rPr>
              <w:t xml:space="preserve"> </w:t>
            </w:r>
            <w:proofErr w:type="spellStart"/>
            <w:r w:rsidRPr="00E15BCB">
              <w:rPr>
                <w:i/>
                <w:iCs/>
              </w:rPr>
              <w:t>splendens</w:t>
            </w:r>
            <w:proofErr w:type="spellEnd"/>
            <w:r w:rsidRPr="00E15BCB">
              <w:t xml:space="preserve"> (</w:t>
            </w:r>
            <w:proofErr w:type="spellStart"/>
            <w:r w:rsidRPr="00E15BCB">
              <w:t>alfonsin</w:t>
            </w:r>
            <w:proofErr w:type="spellEnd"/>
            <w:r w:rsidRPr="00E15BCB">
              <w:t>)</w:t>
            </w:r>
          </w:p>
        </w:tc>
        <w:tc>
          <w:tcPr>
            <w:tcW w:w="1170" w:type="dxa"/>
            <w:vAlign w:val="center"/>
          </w:tcPr>
          <w:p w14:paraId="3DAF9428"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13D3975A" w14:textId="77777777" w:rsidR="0013569E" w:rsidRPr="00E15BCB" w:rsidRDefault="0013569E" w:rsidP="00D92368">
            <w:pPr>
              <w:tabs>
                <w:tab w:val="left" w:pos="-1440"/>
              </w:tabs>
              <w:spacing w:before="20" w:after="20"/>
              <w:jc w:val="center"/>
            </w:pPr>
            <w:r w:rsidRPr="00E15BCB">
              <w:t>1</w:t>
            </w:r>
          </w:p>
        </w:tc>
        <w:tc>
          <w:tcPr>
            <w:tcW w:w="1170" w:type="dxa"/>
            <w:vAlign w:val="center"/>
          </w:tcPr>
          <w:p w14:paraId="376222D9" w14:textId="77777777" w:rsidR="0013569E" w:rsidRPr="00E15BCB" w:rsidRDefault="0013569E" w:rsidP="00D92368">
            <w:pPr>
              <w:tabs>
                <w:tab w:val="left" w:pos="-1440"/>
              </w:tabs>
              <w:spacing w:before="20" w:after="20"/>
              <w:jc w:val="center"/>
            </w:pPr>
            <w:r w:rsidRPr="00E15BCB">
              <w:t>2</w:t>
            </w:r>
          </w:p>
        </w:tc>
        <w:tc>
          <w:tcPr>
            <w:tcW w:w="1080" w:type="dxa"/>
            <w:vAlign w:val="center"/>
          </w:tcPr>
          <w:p w14:paraId="4ADFBFCA" w14:textId="77777777" w:rsidR="0013569E" w:rsidRPr="00E15BCB" w:rsidRDefault="0013569E" w:rsidP="00D92368">
            <w:pPr>
              <w:tabs>
                <w:tab w:val="left" w:pos="-1440"/>
              </w:tabs>
              <w:spacing w:before="20" w:after="20"/>
              <w:jc w:val="center"/>
            </w:pPr>
            <w:r w:rsidRPr="00E15BCB">
              <w:t>2</w:t>
            </w:r>
          </w:p>
        </w:tc>
      </w:tr>
      <w:tr w:rsidR="0013569E" w:rsidRPr="00E15BCB" w14:paraId="45189336" w14:textId="77777777" w:rsidTr="00D92368">
        <w:tc>
          <w:tcPr>
            <w:tcW w:w="4770" w:type="dxa"/>
          </w:tcPr>
          <w:p w14:paraId="5B48D388" w14:textId="77777777" w:rsidR="0013569E" w:rsidRPr="00E15BCB" w:rsidRDefault="0013569E" w:rsidP="00D92368">
            <w:pPr>
              <w:tabs>
                <w:tab w:val="left" w:pos="-1440"/>
              </w:tabs>
              <w:spacing w:before="20" w:after="20"/>
            </w:pPr>
            <w:proofErr w:type="spellStart"/>
            <w:r w:rsidRPr="00E15BCB">
              <w:rPr>
                <w:i/>
                <w:iCs/>
              </w:rPr>
              <w:t>Hyperoglyphe</w:t>
            </w:r>
            <w:proofErr w:type="spellEnd"/>
            <w:r w:rsidRPr="00E15BCB">
              <w:rPr>
                <w:i/>
                <w:iCs/>
              </w:rPr>
              <w:t xml:space="preserve"> japonica</w:t>
            </w:r>
            <w:r w:rsidRPr="00E15BCB">
              <w:t xml:space="preserve"> (ratfish/butterfish)</w:t>
            </w:r>
          </w:p>
        </w:tc>
        <w:tc>
          <w:tcPr>
            <w:tcW w:w="1170" w:type="dxa"/>
            <w:vAlign w:val="center"/>
          </w:tcPr>
          <w:p w14:paraId="13E7FA3A"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4577332D"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08F3105B" w14:textId="77777777" w:rsidR="0013569E" w:rsidRPr="00E15BCB" w:rsidRDefault="0013569E" w:rsidP="00D92368">
            <w:pPr>
              <w:tabs>
                <w:tab w:val="left" w:pos="-1440"/>
              </w:tabs>
              <w:spacing w:before="20" w:after="20"/>
              <w:jc w:val="center"/>
            </w:pPr>
            <w:r w:rsidRPr="00E15BCB">
              <w:t>0</w:t>
            </w:r>
          </w:p>
        </w:tc>
        <w:tc>
          <w:tcPr>
            <w:tcW w:w="1080" w:type="dxa"/>
            <w:vAlign w:val="center"/>
          </w:tcPr>
          <w:p w14:paraId="6FC71FB7" w14:textId="77777777" w:rsidR="0013569E" w:rsidRPr="00E15BCB" w:rsidRDefault="0013569E" w:rsidP="00D92368">
            <w:pPr>
              <w:tabs>
                <w:tab w:val="left" w:pos="-1440"/>
              </w:tabs>
              <w:spacing w:before="20" w:after="20"/>
              <w:jc w:val="center"/>
            </w:pPr>
            <w:r w:rsidRPr="00E15BCB">
              <w:t>1</w:t>
            </w:r>
          </w:p>
        </w:tc>
      </w:tr>
      <w:tr w:rsidR="0013569E" w:rsidRPr="00E15BCB" w14:paraId="497E7F8D" w14:textId="77777777" w:rsidTr="00D92368">
        <w:tc>
          <w:tcPr>
            <w:tcW w:w="4770" w:type="dxa"/>
          </w:tcPr>
          <w:p w14:paraId="5AD44F77" w14:textId="77777777" w:rsidR="0013569E" w:rsidRPr="00E15BCB" w:rsidRDefault="0013569E" w:rsidP="00D92368">
            <w:pPr>
              <w:tabs>
                <w:tab w:val="left" w:pos="-1440"/>
              </w:tabs>
              <w:spacing w:before="20" w:after="20"/>
            </w:pPr>
            <w:proofErr w:type="spellStart"/>
            <w:r w:rsidRPr="00E15BCB">
              <w:rPr>
                <w:i/>
                <w:iCs/>
              </w:rPr>
              <w:t>Pseudopentaceros</w:t>
            </w:r>
            <w:proofErr w:type="spellEnd"/>
            <w:r w:rsidRPr="00E15BCB">
              <w:rPr>
                <w:i/>
                <w:iCs/>
              </w:rPr>
              <w:t xml:space="preserve"> </w:t>
            </w:r>
            <w:proofErr w:type="spellStart"/>
            <w:r w:rsidRPr="00E15BCB">
              <w:rPr>
                <w:i/>
                <w:iCs/>
              </w:rPr>
              <w:t>richardsoni</w:t>
            </w:r>
            <w:proofErr w:type="spellEnd"/>
            <w:r w:rsidRPr="00E15BCB">
              <w:t xml:space="preserve"> (</w:t>
            </w:r>
            <w:proofErr w:type="spellStart"/>
            <w:r w:rsidRPr="00E15BCB">
              <w:t>armorhead</w:t>
            </w:r>
            <w:proofErr w:type="spellEnd"/>
            <w:r w:rsidRPr="00E15BCB">
              <w:t>)</w:t>
            </w:r>
          </w:p>
        </w:tc>
        <w:tc>
          <w:tcPr>
            <w:tcW w:w="1170" w:type="dxa"/>
            <w:vAlign w:val="center"/>
          </w:tcPr>
          <w:p w14:paraId="1DF961B2"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0325BEDD" w14:textId="77777777" w:rsidR="0013569E" w:rsidRPr="00E15BCB" w:rsidRDefault="0013569E" w:rsidP="00D92368">
            <w:pPr>
              <w:tabs>
                <w:tab w:val="left" w:pos="-1440"/>
              </w:tabs>
              <w:spacing w:before="20" w:after="20"/>
              <w:jc w:val="center"/>
            </w:pPr>
            <w:r w:rsidRPr="00E15BCB">
              <w:t>1</w:t>
            </w:r>
          </w:p>
        </w:tc>
        <w:tc>
          <w:tcPr>
            <w:tcW w:w="1170" w:type="dxa"/>
            <w:vAlign w:val="center"/>
          </w:tcPr>
          <w:p w14:paraId="5A17C58D" w14:textId="77777777" w:rsidR="0013569E" w:rsidRPr="00E15BCB" w:rsidRDefault="0013569E" w:rsidP="00D92368">
            <w:pPr>
              <w:tabs>
                <w:tab w:val="left" w:pos="-1440"/>
              </w:tabs>
              <w:spacing w:before="20" w:after="20"/>
              <w:jc w:val="center"/>
            </w:pPr>
            <w:r w:rsidRPr="00E15BCB">
              <w:t>1</w:t>
            </w:r>
          </w:p>
        </w:tc>
        <w:tc>
          <w:tcPr>
            <w:tcW w:w="1080" w:type="dxa"/>
            <w:vAlign w:val="center"/>
          </w:tcPr>
          <w:p w14:paraId="5D02A4F0" w14:textId="77777777" w:rsidR="0013569E" w:rsidRPr="00E15BCB" w:rsidRDefault="0013569E" w:rsidP="00D92368">
            <w:pPr>
              <w:tabs>
                <w:tab w:val="left" w:pos="-1440"/>
              </w:tabs>
              <w:spacing w:before="20" w:after="20"/>
              <w:jc w:val="center"/>
            </w:pPr>
            <w:r w:rsidRPr="00E15BCB">
              <w:t>3</w:t>
            </w:r>
          </w:p>
        </w:tc>
      </w:tr>
    </w:tbl>
    <w:p w14:paraId="14F02170" w14:textId="77777777" w:rsidR="0013569E" w:rsidRPr="005A08C8" w:rsidRDefault="0013569E" w:rsidP="0013569E">
      <w:pPr>
        <w:pStyle w:val="Heading4"/>
        <w:numPr>
          <w:ilvl w:val="3"/>
          <w:numId w:val="18"/>
        </w:numPr>
        <w:rPr>
          <w:rFonts w:hint="eastAsia"/>
        </w:rPr>
      </w:pPr>
      <w:r w:rsidRPr="005A08C8">
        <w:t>Crustaceans</w:t>
      </w:r>
    </w:p>
    <w:p w14:paraId="5B3F77AA" w14:textId="77777777" w:rsidR="0013569E" w:rsidRDefault="0013569E" w:rsidP="0013569E">
      <w:r>
        <w:t>EFH for crustaceans MUS was originally designated in Amendment 10 to the Crustaceans FMP (6</w:t>
      </w:r>
      <w:r w:rsidRPr="00E664D7">
        <w:t>4 FR 19067,</w:t>
      </w:r>
      <w:r>
        <w:t xml:space="preserve"> 19 April</w:t>
      </w:r>
      <w:r w:rsidRPr="00E664D7">
        <w:t xml:space="preserve"> 1999</w:t>
      </w:r>
      <w:r>
        <w:t xml:space="preserve">) using the level of data found in </w:t>
      </w:r>
      <w:r>
        <w:fldChar w:fldCharType="begin"/>
      </w:r>
      <w:r>
        <w:instrText xml:space="preserve"> REF _Ref10206197 \h </w:instrText>
      </w:r>
      <w:r>
        <w:fldChar w:fldCharType="separate"/>
      </w:r>
      <w:r>
        <w:t xml:space="preserve">Table </w:t>
      </w:r>
      <w:r>
        <w:rPr>
          <w:noProof/>
        </w:rPr>
        <w:t>12</w:t>
      </w:r>
      <w:r>
        <w:fldChar w:fldCharType="end"/>
      </w:r>
      <w:r>
        <w:t xml:space="preserve">. </w:t>
      </w:r>
      <w:r w:rsidRPr="00E664D7">
        <w:t xml:space="preserve">EFH definitions were also approved for </w:t>
      </w:r>
      <w:proofErr w:type="spellStart"/>
      <w:r w:rsidRPr="00E664D7">
        <w:t>deepwater</w:t>
      </w:r>
      <w:proofErr w:type="spellEnd"/>
      <w:r w:rsidRPr="00E664D7">
        <w:t xml:space="preserve"> shrimp through an amendment to the Crustaceans FMP in 2008 (73 FR 70603, </w:t>
      </w:r>
      <w:r>
        <w:t xml:space="preserve">21 </w:t>
      </w:r>
      <w:r w:rsidRPr="00E664D7">
        <w:t>November 2008).</w:t>
      </w:r>
    </w:p>
    <w:p w14:paraId="2CDE9485" w14:textId="77777777" w:rsidR="0013569E" w:rsidRDefault="0013569E" w:rsidP="0013569E">
      <w:pPr>
        <w:pStyle w:val="Caption"/>
        <w:spacing w:after="120"/>
      </w:pPr>
      <w:bookmarkStart w:id="59" w:name="_Ref10206197"/>
      <w:bookmarkStart w:id="60" w:name="_Toc11330084"/>
      <w:r>
        <w:t xml:space="preserve">Table </w:t>
      </w:r>
      <w:r w:rsidR="0079436D">
        <w:fldChar w:fldCharType="begin"/>
      </w:r>
      <w:r w:rsidR="0079436D">
        <w:instrText xml:space="preserve"> SEQ Table \* ARABIC </w:instrText>
      </w:r>
      <w:r w:rsidR="0079436D">
        <w:fldChar w:fldCharType="separate"/>
      </w:r>
      <w:r>
        <w:rPr>
          <w:noProof/>
        </w:rPr>
        <w:t>12</w:t>
      </w:r>
      <w:r w:rsidR="0079436D">
        <w:rPr>
          <w:noProof/>
        </w:rPr>
        <w:fldChar w:fldCharType="end"/>
      </w:r>
      <w:bookmarkEnd w:id="59"/>
      <w:r>
        <w:t>. Level of EFH information available for the Western Pacific CMUS complex</w:t>
      </w:r>
      <w:bookmarkEnd w:id="60"/>
    </w:p>
    <w:tbl>
      <w:tblPr>
        <w:tblW w:w="9360" w:type="dxa"/>
        <w:tblInd w:w="2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5220"/>
        <w:gridCol w:w="990"/>
        <w:gridCol w:w="990"/>
        <w:gridCol w:w="1170"/>
        <w:gridCol w:w="990"/>
      </w:tblGrid>
      <w:tr w:rsidR="0013569E" w:rsidRPr="00E15BCB" w14:paraId="5E4F9163" w14:textId="77777777" w:rsidTr="00D92368">
        <w:trPr>
          <w:tblHeader/>
        </w:trPr>
        <w:tc>
          <w:tcPr>
            <w:tcW w:w="5220" w:type="dxa"/>
            <w:vAlign w:val="center"/>
          </w:tcPr>
          <w:p w14:paraId="71F46B09" w14:textId="77777777" w:rsidR="0013569E" w:rsidRPr="00E15BCB" w:rsidRDefault="0013569E" w:rsidP="00D92368">
            <w:pPr>
              <w:spacing w:before="120" w:after="120"/>
              <w:jc w:val="center"/>
              <w:rPr>
                <w:b/>
              </w:rPr>
            </w:pPr>
            <w:r w:rsidRPr="00E15BCB">
              <w:rPr>
                <w:b/>
              </w:rPr>
              <w:t>Life History Stage</w:t>
            </w:r>
          </w:p>
        </w:tc>
        <w:tc>
          <w:tcPr>
            <w:tcW w:w="990" w:type="dxa"/>
            <w:vAlign w:val="center"/>
          </w:tcPr>
          <w:p w14:paraId="48BB255D" w14:textId="77777777" w:rsidR="0013569E" w:rsidRPr="00E15BCB" w:rsidRDefault="0013569E" w:rsidP="00D92368">
            <w:pPr>
              <w:spacing w:before="120" w:after="120"/>
              <w:jc w:val="center"/>
              <w:rPr>
                <w:b/>
              </w:rPr>
            </w:pPr>
            <w:r w:rsidRPr="00E15BCB">
              <w:rPr>
                <w:b/>
              </w:rPr>
              <w:t>Eggs</w:t>
            </w:r>
          </w:p>
        </w:tc>
        <w:tc>
          <w:tcPr>
            <w:tcW w:w="990" w:type="dxa"/>
            <w:vAlign w:val="center"/>
          </w:tcPr>
          <w:p w14:paraId="4E954C9B" w14:textId="77777777" w:rsidR="0013569E" w:rsidRPr="00E15BCB" w:rsidRDefault="0013569E" w:rsidP="00D92368">
            <w:pPr>
              <w:spacing w:before="120" w:after="120"/>
              <w:jc w:val="center"/>
              <w:rPr>
                <w:b/>
              </w:rPr>
            </w:pPr>
            <w:r w:rsidRPr="00E15BCB">
              <w:rPr>
                <w:b/>
              </w:rPr>
              <w:t>Larvae</w:t>
            </w:r>
          </w:p>
        </w:tc>
        <w:tc>
          <w:tcPr>
            <w:tcW w:w="1170" w:type="dxa"/>
            <w:vAlign w:val="center"/>
          </w:tcPr>
          <w:p w14:paraId="50A8BEC2" w14:textId="77777777" w:rsidR="0013569E" w:rsidRPr="00E15BCB" w:rsidRDefault="0013569E" w:rsidP="00D92368">
            <w:pPr>
              <w:spacing w:before="120" w:after="120"/>
              <w:jc w:val="center"/>
              <w:rPr>
                <w:b/>
              </w:rPr>
            </w:pPr>
            <w:r w:rsidRPr="00E15BCB">
              <w:rPr>
                <w:b/>
              </w:rPr>
              <w:t>Juvenile</w:t>
            </w:r>
          </w:p>
        </w:tc>
        <w:tc>
          <w:tcPr>
            <w:tcW w:w="990" w:type="dxa"/>
            <w:vAlign w:val="center"/>
          </w:tcPr>
          <w:p w14:paraId="74AAFA41" w14:textId="77777777" w:rsidR="0013569E" w:rsidRPr="00E15BCB" w:rsidRDefault="0013569E" w:rsidP="00D92368">
            <w:pPr>
              <w:spacing w:before="120" w:after="120"/>
              <w:jc w:val="center"/>
              <w:rPr>
                <w:b/>
              </w:rPr>
            </w:pPr>
            <w:r w:rsidRPr="00E15BCB">
              <w:rPr>
                <w:b/>
              </w:rPr>
              <w:t>Adult</w:t>
            </w:r>
          </w:p>
        </w:tc>
      </w:tr>
      <w:tr w:rsidR="0013569E" w:rsidRPr="00E15BCB" w14:paraId="62BAA6E6" w14:textId="77777777" w:rsidTr="00D92368">
        <w:tc>
          <w:tcPr>
            <w:tcW w:w="5220" w:type="dxa"/>
          </w:tcPr>
          <w:p w14:paraId="2D8973E2" w14:textId="77777777" w:rsidR="0013569E" w:rsidRPr="00E15BCB" w:rsidRDefault="0013569E" w:rsidP="00D92368">
            <w:pPr>
              <w:tabs>
                <w:tab w:val="left" w:pos="-1440"/>
              </w:tabs>
              <w:spacing w:before="20" w:after="20"/>
            </w:pPr>
            <w:r w:rsidRPr="00E15BCB">
              <w:t>Spiny lobster (</w:t>
            </w:r>
            <w:proofErr w:type="spellStart"/>
            <w:r w:rsidRPr="00E15BCB">
              <w:rPr>
                <w:i/>
                <w:iCs/>
              </w:rPr>
              <w:t>Panulirus</w:t>
            </w:r>
            <w:proofErr w:type="spellEnd"/>
            <w:r w:rsidRPr="00E15BCB">
              <w:rPr>
                <w:i/>
                <w:iCs/>
              </w:rPr>
              <w:t xml:space="preserve"> </w:t>
            </w:r>
            <w:proofErr w:type="spellStart"/>
            <w:r w:rsidRPr="00E15BCB">
              <w:rPr>
                <w:i/>
                <w:iCs/>
              </w:rPr>
              <w:t>marginatus</w:t>
            </w:r>
            <w:proofErr w:type="spellEnd"/>
            <w:r w:rsidRPr="00E15BCB">
              <w:t>)</w:t>
            </w:r>
          </w:p>
        </w:tc>
        <w:tc>
          <w:tcPr>
            <w:tcW w:w="990" w:type="dxa"/>
            <w:vAlign w:val="center"/>
          </w:tcPr>
          <w:p w14:paraId="0D2F74AE" w14:textId="77777777" w:rsidR="0013569E" w:rsidRPr="00E15BCB" w:rsidRDefault="0013569E" w:rsidP="00D92368">
            <w:pPr>
              <w:tabs>
                <w:tab w:val="left" w:pos="-1440"/>
              </w:tabs>
              <w:spacing w:before="20" w:after="20"/>
              <w:jc w:val="center"/>
            </w:pPr>
            <w:r w:rsidRPr="00E15BCB">
              <w:t>2</w:t>
            </w:r>
          </w:p>
        </w:tc>
        <w:tc>
          <w:tcPr>
            <w:tcW w:w="990" w:type="dxa"/>
            <w:vAlign w:val="center"/>
          </w:tcPr>
          <w:p w14:paraId="709BE6F0" w14:textId="77777777" w:rsidR="0013569E" w:rsidRPr="00E15BCB" w:rsidRDefault="0013569E" w:rsidP="00D92368">
            <w:pPr>
              <w:tabs>
                <w:tab w:val="left" w:pos="-1440"/>
              </w:tabs>
              <w:spacing w:before="20" w:after="20"/>
              <w:jc w:val="center"/>
            </w:pPr>
            <w:r w:rsidRPr="00E15BCB">
              <w:t>1</w:t>
            </w:r>
          </w:p>
        </w:tc>
        <w:tc>
          <w:tcPr>
            <w:tcW w:w="1170" w:type="dxa"/>
            <w:vAlign w:val="center"/>
          </w:tcPr>
          <w:p w14:paraId="27F77A14" w14:textId="77777777" w:rsidR="0013569E" w:rsidRPr="00E15BCB" w:rsidRDefault="0013569E" w:rsidP="00D92368">
            <w:pPr>
              <w:tabs>
                <w:tab w:val="left" w:pos="-1440"/>
              </w:tabs>
              <w:spacing w:before="20" w:after="20"/>
              <w:jc w:val="center"/>
            </w:pPr>
            <w:r w:rsidRPr="00E15BCB">
              <w:t>1-2</w:t>
            </w:r>
          </w:p>
        </w:tc>
        <w:tc>
          <w:tcPr>
            <w:tcW w:w="990" w:type="dxa"/>
            <w:vAlign w:val="center"/>
          </w:tcPr>
          <w:p w14:paraId="5C131287" w14:textId="77777777" w:rsidR="0013569E" w:rsidRPr="00E15BCB" w:rsidRDefault="0013569E" w:rsidP="00D92368">
            <w:pPr>
              <w:tabs>
                <w:tab w:val="left" w:pos="-1440"/>
              </w:tabs>
              <w:spacing w:before="20" w:after="20"/>
              <w:jc w:val="center"/>
            </w:pPr>
            <w:r w:rsidRPr="00E15BCB">
              <w:t>2-3</w:t>
            </w:r>
          </w:p>
        </w:tc>
      </w:tr>
      <w:tr w:rsidR="0013569E" w:rsidRPr="00E15BCB" w14:paraId="06403C97" w14:textId="77777777" w:rsidTr="00D92368">
        <w:tc>
          <w:tcPr>
            <w:tcW w:w="5220" w:type="dxa"/>
          </w:tcPr>
          <w:p w14:paraId="2DA1A7F0" w14:textId="77777777" w:rsidR="0013569E" w:rsidRPr="00E15BCB" w:rsidRDefault="0013569E" w:rsidP="00D92368">
            <w:pPr>
              <w:tabs>
                <w:tab w:val="left" w:pos="-1440"/>
              </w:tabs>
              <w:spacing w:before="20" w:after="20"/>
            </w:pPr>
            <w:r w:rsidRPr="00E15BCB">
              <w:t>Spiny lobster (</w:t>
            </w:r>
            <w:proofErr w:type="spellStart"/>
            <w:r w:rsidRPr="00E15BCB">
              <w:rPr>
                <w:i/>
                <w:iCs/>
              </w:rPr>
              <w:t>Panulirus</w:t>
            </w:r>
            <w:proofErr w:type="spellEnd"/>
            <w:r w:rsidRPr="00E15BCB">
              <w:rPr>
                <w:i/>
                <w:iCs/>
              </w:rPr>
              <w:t xml:space="preserve"> </w:t>
            </w:r>
            <w:proofErr w:type="spellStart"/>
            <w:r w:rsidRPr="00E15BCB">
              <w:rPr>
                <w:i/>
                <w:iCs/>
              </w:rPr>
              <w:t>pencillatus</w:t>
            </w:r>
            <w:proofErr w:type="spellEnd"/>
            <w:r w:rsidRPr="00E15BCB">
              <w:t>)</w:t>
            </w:r>
          </w:p>
        </w:tc>
        <w:tc>
          <w:tcPr>
            <w:tcW w:w="990" w:type="dxa"/>
            <w:vAlign w:val="center"/>
          </w:tcPr>
          <w:p w14:paraId="2DB4689F" w14:textId="77777777" w:rsidR="0013569E" w:rsidRPr="00E15BCB" w:rsidRDefault="0013569E" w:rsidP="00D92368">
            <w:pPr>
              <w:tabs>
                <w:tab w:val="left" w:pos="-1440"/>
              </w:tabs>
              <w:spacing w:before="20" w:after="20"/>
              <w:jc w:val="center"/>
            </w:pPr>
            <w:r w:rsidRPr="00E15BCB">
              <w:t>1</w:t>
            </w:r>
          </w:p>
        </w:tc>
        <w:tc>
          <w:tcPr>
            <w:tcW w:w="990" w:type="dxa"/>
            <w:vAlign w:val="center"/>
          </w:tcPr>
          <w:p w14:paraId="7D1E6BB5" w14:textId="77777777" w:rsidR="0013569E" w:rsidRPr="00E15BCB" w:rsidRDefault="0013569E" w:rsidP="00D92368">
            <w:pPr>
              <w:tabs>
                <w:tab w:val="left" w:pos="-1440"/>
              </w:tabs>
              <w:spacing w:before="20" w:after="20"/>
              <w:jc w:val="center"/>
            </w:pPr>
            <w:r w:rsidRPr="00E15BCB">
              <w:t>1</w:t>
            </w:r>
          </w:p>
        </w:tc>
        <w:tc>
          <w:tcPr>
            <w:tcW w:w="1170" w:type="dxa"/>
            <w:vAlign w:val="center"/>
          </w:tcPr>
          <w:p w14:paraId="1316F7B1" w14:textId="77777777" w:rsidR="0013569E" w:rsidRPr="00E15BCB" w:rsidRDefault="0013569E" w:rsidP="00D92368">
            <w:pPr>
              <w:tabs>
                <w:tab w:val="left" w:pos="-1440"/>
              </w:tabs>
              <w:spacing w:before="20" w:after="20"/>
              <w:jc w:val="center"/>
            </w:pPr>
            <w:r w:rsidRPr="00E15BCB">
              <w:t>1</w:t>
            </w:r>
          </w:p>
        </w:tc>
        <w:tc>
          <w:tcPr>
            <w:tcW w:w="990" w:type="dxa"/>
            <w:vAlign w:val="center"/>
          </w:tcPr>
          <w:p w14:paraId="7328FB5E" w14:textId="77777777" w:rsidR="0013569E" w:rsidRPr="00E15BCB" w:rsidRDefault="0013569E" w:rsidP="00D92368">
            <w:pPr>
              <w:tabs>
                <w:tab w:val="left" w:pos="-1440"/>
              </w:tabs>
              <w:spacing w:before="20" w:after="20"/>
              <w:jc w:val="center"/>
            </w:pPr>
            <w:r w:rsidRPr="00E15BCB">
              <w:t>2</w:t>
            </w:r>
          </w:p>
        </w:tc>
      </w:tr>
      <w:tr w:rsidR="0013569E" w:rsidRPr="00E15BCB" w14:paraId="1085A1C7" w14:textId="77777777" w:rsidTr="00D92368">
        <w:tc>
          <w:tcPr>
            <w:tcW w:w="5220" w:type="dxa"/>
          </w:tcPr>
          <w:p w14:paraId="69610EA5" w14:textId="77777777" w:rsidR="0013569E" w:rsidRPr="00E15BCB" w:rsidRDefault="0013569E" w:rsidP="00D92368">
            <w:pPr>
              <w:tabs>
                <w:tab w:val="left" w:pos="-1440"/>
              </w:tabs>
              <w:spacing w:before="20" w:after="20"/>
            </w:pPr>
            <w:r w:rsidRPr="00E15BCB">
              <w:t>Common slipper lobster (</w:t>
            </w:r>
            <w:proofErr w:type="spellStart"/>
            <w:r w:rsidRPr="00E15BCB">
              <w:rPr>
                <w:i/>
                <w:iCs/>
              </w:rPr>
              <w:t>Scyllarides</w:t>
            </w:r>
            <w:proofErr w:type="spellEnd"/>
            <w:r w:rsidRPr="00E15BCB">
              <w:rPr>
                <w:i/>
                <w:iCs/>
              </w:rPr>
              <w:t xml:space="preserve"> </w:t>
            </w:r>
            <w:proofErr w:type="spellStart"/>
            <w:r w:rsidRPr="00E15BCB">
              <w:rPr>
                <w:i/>
                <w:iCs/>
              </w:rPr>
              <w:t>squammosus</w:t>
            </w:r>
            <w:proofErr w:type="spellEnd"/>
            <w:r w:rsidRPr="00E15BCB">
              <w:t>)</w:t>
            </w:r>
          </w:p>
        </w:tc>
        <w:tc>
          <w:tcPr>
            <w:tcW w:w="990" w:type="dxa"/>
            <w:vAlign w:val="center"/>
          </w:tcPr>
          <w:p w14:paraId="4B7BCD12" w14:textId="77777777" w:rsidR="0013569E" w:rsidRPr="00E15BCB" w:rsidRDefault="0013569E" w:rsidP="00D92368">
            <w:pPr>
              <w:tabs>
                <w:tab w:val="left" w:pos="-1440"/>
              </w:tabs>
              <w:spacing w:before="20" w:after="20"/>
              <w:jc w:val="center"/>
            </w:pPr>
            <w:r w:rsidRPr="00E15BCB">
              <w:t>2</w:t>
            </w:r>
          </w:p>
        </w:tc>
        <w:tc>
          <w:tcPr>
            <w:tcW w:w="990" w:type="dxa"/>
            <w:vAlign w:val="center"/>
          </w:tcPr>
          <w:p w14:paraId="6777126A" w14:textId="77777777" w:rsidR="0013569E" w:rsidRPr="00E15BCB" w:rsidRDefault="0013569E" w:rsidP="00D92368">
            <w:pPr>
              <w:tabs>
                <w:tab w:val="left" w:pos="-1440"/>
              </w:tabs>
              <w:spacing w:before="20" w:after="20"/>
              <w:jc w:val="center"/>
            </w:pPr>
            <w:r w:rsidRPr="00E15BCB">
              <w:t>1</w:t>
            </w:r>
          </w:p>
        </w:tc>
        <w:tc>
          <w:tcPr>
            <w:tcW w:w="1170" w:type="dxa"/>
            <w:vAlign w:val="center"/>
          </w:tcPr>
          <w:p w14:paraId="5E0A5568" w14:textId="77777777" w:rsidR="0013569E" w:rsidRPr="00E15BCB" w:rsidRDefault="0013569E" w:rsidP="00D92368">
            <w:pPr>
              <w:tabs>
                <w:tab w:val="left" w:pos="-1440"/>
              </w:tabs>
              <w:spacing w:before="20" w:after="20"/>
              <w:jc w:val="center"/>
            </w:pPr>
            <w:r w:rsidRPr="00E15BCB">
              <w:t>1</w:t>
            </w:r>
          </w:p>
        </w:tc>
        <w:tc>
          <w:tcPr>
            <w:tcW w:w="990" w:type="dxa"/>
            <w:vAlign w:val="center"/>
          </w:tcPr>
          <w:p w14:paraId="4D7B5C02" w14:textId="77777777" w:rsidR="0013569E" w:rsidRPr="00E15BCB" w:rsidRDefault="0013569E" w:rsidP="00D92368">
            <w:pPr>
              <w:tabs>
                <w:tab w:val="left" w:pos="-1440"/>
              </w:tabs>
              <w:spacing w:before="20" w:after="20"/>
              <w:jc w:val="center"/>
            </w:pPr>
            <w:r w:rsidRPr="00E15BCB">
              <w:t>2-3</w:t>
            </w:r>
          </w:p>
        </w:tc>
      </w:tr>
      <w:tr w:rsidR="0013569E" w:rsidRPr="00E15BCB" w14:paraId="1ABD87C3" w14:textId="77777777" w:rsidTr="00D92368">
        <w:tc>
          <w:tcPr>
            <w:tcW w:w="5220" w:type="dxa"/>
          </w:tcPr>
          <w:p w14:paraId="719C1C17" w14:textId="77777777" w:rsidR="0013569E" w:rsidRPr="00E15BCB" w:rsidRDefault="0013569E" w:rsidP="00D92368">
            <w:pPr>
              <w:tabs>
                <w:tab w:val="left" w:pos="-1440"/>
              </w:tabs>
              <w:spacing w:before="20" w:after="20"/>
            </w:pPr>
            <w:r w:rsidRPr="00E15BCB">
              <w:t>Ridgeback slipper lobster (</w:t>
            </w:r>
            <w:proofErr w:type="spellStart"/>
            <w:r w:rsidRPr="00E15BCB">
              <w:rPr>
                <w:i/>
                <w:iCs/>
              </w:rPr>
              <w:t>Scyllarides</w:t>
            </w:r>
            <w:proofErr w:type="spellEnd"/>
            <w:r w:rsidRPr="00E15BCB">
              <w:rPr>
                <w:i/>
                <w:iCs/>
              </w:rPr>
              <w:t xml:space="preserve"> </w:t>
            </w:r>
            <w:proofErr w:type="spellStart"/>
            <w:r w:rsidRPr="00E15BCB">
              <w:rPr>
                <w:i/>
                <w:iCs/>
              </w:rPr>
              <w:t>haanii</w:t>
            </w:r>
            <w:proofErr w:type="spellEnd"/>
            <w:r w:rsidRPr="00E15BCB">
              <w:t>)</w:t>
            </w:r>
          </w:p>
        </w:tc>
        <w:tc>
          <w:tcPr>
            <w:tcW w:w="990" w:type="dxa"/>
            <w:vAlign w:val="center"/>
          </w:tcPr>
          <w:p w14:paraId="0CEEA588" w14:textId="77777777" w:rsidR="0013569E" w:rsidRPr="00E15BCB" w:rsidRDefault="0013569E" w:rsidP="00D92368">
            <w:pPr>
              <w:tabs>
                <w:tab w:val="left" w:pos="-1440"/>
              </w:tabs>
              <w:spacing w:before="20" w:after="20"/>
              <w:jc w:val="center"/>
            </w:pPr>
            <w:r w:rsidRPr="00E15BCB">
              <w:t>2</w:t>
            </w:r>
          </w:p>
        </w:tc>
        <w:tc>
          <w:tcPr>
            <w:tcW w:w="990" w:type="dxa"/>
            <w:vAlign w:val="center"/>
          </w:tcPr>
          <w:p w14:paraId="3A50F998"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4F8415FB" w14:textId="77777777" w:rsidR="0013569E" w:rsidRPr="00E15BCB" w:rsidRDefault="0013569E" w:rsidP="00D92368">
            <w:pPr>
              <w:tabs>
                <w:tab w:val="left" w:pos="-1440"/>
              </w:tabs>
              <w:spacing w:before="20" w:after="20"/>
              <w:jc w:val="center"/>
            </w:pPr>
            <w:r w:rsidRPr="00E15BCB">
              <w:t>1</w:t>
            </w:r>
          </w:p>
        </w:tc>
        <w:tc>
          <w:tcPr>
            <w:tcW w:w="990" w:type="dxa"/>
            <w:vAlign w:val="center"/>
          </w:tcPr>
          <w:p w14:paraId="194C2F41" w14:textId="77777777" w:rsidR="0013569E" w:rsidRPr="00E15BCB" w:rsidRDefault="0013569E" w:rsidP="00D92368">
            <w:pPr>
              <w:tabs>
                <w:tab w:val="left" w:pos="-1440"/>
              </w:tabs>
              <w:spacing w:before="20" w:after="20"/>
              <w:jc w:val="center"/>
            </w:pPr>
            <w:r w:rsidRPr="00E15BCB">
              <w:t>2-3</w:t>
            </w:r>
          </w:p>
        </w:tc>
      </w:tr>
      <w:tr w:rsidR="0013569E" w:rsidRPr="00E15BCB" w14:paraId="4D31C635" w14:textId="77777777" w:rsidTr="00D92368">
        <w:tc>
          <w:tcPr>
            <w:tcW w:w="5220" w:type="dxa"/>
          </w:tcPr>
          <w:p w14:paraId="740E11B0" w14:textId="77777777" w:rsidR="0013569E" w:rsidRPr="00E15BCB" w:rsidRDefault="0013569E" w:rsidP="00D92368">
            <w:pPr>
              <w:tabs>
                <w:tab w:val="left" w:pos="-1440"/>
              </w:tabs>
              <w:spacing w:before="20" w:after="20"/>
            </w:pPr>
            <w:r w:rsidRPr="00E15BCB">
              <w:lastRenderedPageBreak/>
              <w:t>Chinese slipper lobster (</w:t>
            </w:r>
            <w:proofErr w:type="spellStart"/>
            <w:r w:rsidRPr="00E15BCB">
              <w:rPr>
                <w:i/>
                <w:iCs/>
              </w:rPr>
              <w:t>Parribacus</w:t>
            </w:r>
            <w:proofErr w:type="spellEnd"/>
            <w:r w:rsidRPr="00E15BCB">
              <w:rPr>
                <w:i/>
                <w:iCs/>
              </w:rPr>
              <w:t xml:space="preserve"> </w:t>
            </w:r>
            <w:proofErr w:type="spellStart"/>
            <w:r w:rsidRPr="00E15BCB">
              <w:rPr>
                <w:i/>
                <w:iCs/>
              </w:rPr>
              <w:t>antarcticus</w:t>
            </w:r>
            <w:proofErr w:type="spellEnd"/>
            <w:r w:rsidRPr="00E15BCB">
              <w:t>)</w:t>
            </w:r>
          </w:p>
        </w:tc>
        <w:tc>
          <w:tcPr>
            <w:tcW w:w="990" w:type="dxa"/>
            <w:vAlign w:val="center"/>
          </w:tcPr>
          <w:p w14:paraId="5AC98293" w14:textId="77777777" w:rsidR="0013569E" w:rsidRPr="00E15BCB" w:rsidRDefault="0013569E" w:rsidP="00D92368">
            <w:pPr>
              <w:tabs>
                <w:tab w:val="left" w:pos="-1440"/>
              </w:tabs>
              <w:spacing w:before="20" w:after="20"/>
              <w:jc w:val="center"/>
            </w:pPr>
            <w:r w:rsidRPr="00E15BCB">
              <w:t>2</w:t>
            </w:r>
          </w:p>
        </w:tc>
        <w:tc>
          <w:tcPr>
            <w:tcW w:w="990" w:type="dxa"/>
            <w:vAlign w:val="center"/>
          </w:tcPr>
          <w:p w14:paraId="7FA32222"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30615F4C" w14:textId="77777777" w:rsidR="0013569E" w:rsidRPr="00E15BCB" w:rsidRDefault="0013569E" w:rsidP="00D92368">
            <w:pPr>
              <w:tabs>
                <w:tab w:val="left" w:pos="-1440"/>
              </w:tabs>
              <w:spacing w:before="20" w:after="20"/>
              <w:jc w:val="center"/>
            </w:pPr>
            <w:r w:rsidRPr="00E15BCB">
              <w:t>1</w:t>
            </w:r>
          </w:p>
        </w:tc>
        <w:tc>
          <w:tcPr>
            <w:tcW w:w="990" w:type="dxa"/>
            <w:vAlign w:val="center"/>
          </w:tcPr>
          <w:p w14:paraId="2291C4A6" w14:textId="77777777" w:rsidR="0013569E" w:rsidRPr="00E15BCB" w:rsidRDefault="0013569E" w:rsidP="00D92368">
            <w:pPr>
              <w:tabs>
                <w:tab w:val="left" w:pos="-1440"/>
              </w:tabs>
              <w:spacing w:before="20" w:after="20"/>
              <w:jc w:val="center"/>
            </w:pPr>
            <w:r w:rsidRPr="00E15BCB">
              <w:t>2-3</w:t>
            </w:r>
          </w:p>
        </w:tc>
      </w:tr>
      <w:tr w:rsidR="0013569E" w:rsidRPr="00E15BCB" w14:paraId="3A3652FF" w14:textId="77777777" w:rsidTr="00D92368">
        <w:tc>
          <w:tcPr>
            <w:tcW w:w="5220" w:type="dxa"/>
          </w:tcPr>
          <w:p w14:paraId="098DB80C" w14:textId="77777777" w:rsidR="0013569E" w:rsidRPr="00E15BCB" w:rsidRDefault="0013569E" w:rsidP="00D92368">
            <w:pPr>
              <w:tabs>
                <w:tab w:val="left" w:pos="-1440"/>
              </w:tabs>
              <w:spacing w:before="20" w:after="20"/>
            </w:pPr>
            <w:r w:rsidRPr="00E15BCB">
              <w:t>Kona crab (</w:t>
            </w:r>
            <w:proofErr w:type="spellStart"/>
            <w:r w:rsidRPr="00E15BCB">
              <w:rPr>
                <w:i/>
                <w:iCs/>
              </w:rPr>
              <w:t>Ranina</w:t>
            </w:r>
            <w:proofErr w:type="spellEnd"/>
            <w:r w:rsidRPr="00E15BCB">
              <w:rPr>
                <w:i/>
                <w:iCs/>
              </w:rPr>
              <w:t xml:space="preserve"> </w:t>
            </w:r>
            <w:proofErr w:type="spellStart"/>
            <w:r w:rsidRPr="00E15BCB">
              <w:rPr>
                <w:i/>
                <w:iCs/>
              </w:rPr>
              <w:t>ranina</w:t>
            </w:r>
            <w:proofErr w:type="spellEnd"/>
            <w:r w:rsidRPr="00E15BCB">
              <w:t>)</w:t>
            </w:r>
          </w:p>
        </w:tc>
        <w:tc>
          <w:tcPr>
            <w:tcW w:w="990" w:type="dxa"/>
            <w:vAlign w:val="center"/>
          </w:tcPr>
          <w:p w14:paraId="1CDA6134" w14:textId="77777777" w:rsidR="0013569E" w:rsidRPr="00E15BCB" w:rsidRDefault="0013569E" w:rsidP="00D92368">
            <w:pPr>
              <w:tabs>
                <w:tab w:val="left" w:pos="-1440"/>
              </w:tabs>
              <w:spacing w:before="20" w:after="20"/>
              <w:jc w:val="center"/>
            </w:pPr>
            <w:r w:rsidRPr="00E15BCB">
              <w:t>1</w:t>
            </w:r>
          </w:p>
        </w:tc>
        <w:tc>
          <w:tcPr>
            <w:tcW w:w="990" w:type="dxa"/>
            <w:vAlign w:val="center"/>
          </w:tcPr>
          <w:p w14:paraId="00CFCE41" w14:textId="77777777" w:rsidR="0013569E" w:rsidRPr="00E15BCB" w:rsidRDefault="0013569E" w:rsidP="00D92368">
            <w:pPr>
              <w:tabs>
                <w:tab w:val="left" w:pos="-1440"/>
              </w:tabs>
              <w:spacing w:before="20" w:after="20"/>
              <w:jc w:val="center"/>
            </w:pPr>
            <w:r w:rsidRPr="00E15BCB">
              <w:t>0</w:t>
            </w:r>
          </w:p>
        </w:tc>
        <w:tc>
          <w:tcPr>
            <w:tcW w:w="1170" w:type="dxa"/>
            <w:vAlign w:val="center"/>
          </w:tcPr>
          <w:p w14:paraId="3F28363B" w14:textId="77777777" w:rsidR="0013569E" w:rsidRPr="00E15BCB" w:rsidRDefault="0013569E" w:rsidP="00D92368">
            <w:pPr>
              <w:tabs>
                <w:tab w:val="left" w:pos="-1440"/>
              </w:tabs>
              <w:spacing w:before="20" w:after="20"/>
              <w:jc w:val="center"/>
            </w:pPr>
            <w:r w:rsidRPr="00E15BCB">
              <w:t>1</w:t>
            </w:r>
          </w:p>
        </w:tc>
        <w:tc>
          <w:tcPr>
            <w:tcW w:w="990" w:type="dxa"/>
            <w:vAlign w:val="center"/>
          </w:tcPr>
          <w:p w14:paraId="04B54C21" w14:textId="77777777" w:rsidR="0013569E" w:rsidRPr="00E15BCB" w:rsidRDefault="0013569E" w:rsidP="00D92368">
            <w:pPr>
              <w:tabs>
                <w:tab w:val="left" w:pos="-1440"/>
              </w:tabs>
              <w:spacing w:before="20" w:after="20"/>
              <w:jc w:val="center"/>
            </w:pPr>
            <w:r w:rsidRPr="00E15BCB">
              <w:t>1-2</w:t>
            </w:r>
          </w:p>
        </w:tc>
      </w:tr>
    </w:tbl>
    <w:p w14:paraId="511AE5A4" w14:textId="77777777" w:rsidR="0013569E" w:rsidRDefault="0013569E" w:rsidP="0013569E">
      <w:pPr>
        <w:pStyle w:val="Heading3"/>
        <w:numPr>
          <w:ilvl w:val="2"/>
          <w:numId w:val="18"/>
        </w:numPr>
        <w:rPr>
          <w:rFonts w:hint="eastAsia"/>
        </w:rPr>
      </w:pPr>
      <w:bookmarkStart w:id="61" w:name="_Toc450651278"/>
      <w:bookmarkStart w:id="62" w:name="_Toc10465249"/>
      <w:r>
        <w:t>Research and Information Needs</w:t>
      </w:r>
      <w:bookmarkEnd w:id="61"/>
      <w:bookmarkEnd w:id="62"/>
    </w:p>
    <w:p w14:paraId="0FE898BA" w14:textId="77777777" w:rsidR="0013569E" w:rsidRDefault="0013569E" w:rsidP="0013569E">
      <w:pPr>
        <w:tabs>
          <w:tab w:val="left" w:pos="-1440"/>
        </w:tabs>
        <w:rPr>
          <w:b/>
          <w:bCs/>
        </w:rPr>
      </w:pPr>
      <w:r>
        <w:t>The Council has identified the following</w:t>
      </w:r>
      <w:r>
        <w:rPr>
          <w:b/>
          <w:bCs/>
        </w:rPr>
        <w:t xml:space="preserve"> </w:t>
      </w:r>
      <w:r>
        <w:t>scientific data needs to more effectively address the EFH provisions:</w:t>
      </w:r>
    </w:p>
    <w:p w14:paraId="6937CA5F" w14:textId="77777777" w:rsidR="0013569E" w:rsidRDefault="0013569E" w:rsidP="0013569E">
      <w:pPr>
        <w:pStyle w:val="Heading4"/>
        <w:numPr>
          <w:ilvl w:val="3"/>
          <w:numId w:val="18"/>
        </w:numPr>
        <w:rPr>
          <w:rFonts w:hint="eastAsia"/>
        </w:rPr>
      </w:pPr>
      <w:bookmarkStart w:id="63" w:name="_Toc514317356"/>
      <w:bookmarkStart w:id="64" w:name="_Toc514317421"/>
      <w:bookmarkEnd w:id="63"/>
      <w:bookmarkEnd w:id="64"/>
      <w:r>
        <w:t xml:space="preserve">All FMP Fisheries </w:t>
      </w:r>
    </w:p>
    <w:p w14:paraId="1C5B7E33" w14:textId="77777777" w:rsidR="0013569E" w:rsidRDefault="0013569E" w:rsidP="0013569E">
      <w:pPr>
        <w:pStyle w:val="NoSpacing"/>
        <w:numPr>
          <w:ilvl w:val="0"/>
          <w:numId w:val="2"/>
        </w:numPr>
      </w:pPr>
      <w:r w:rsidRPr="00375927">
        <w:t>Distribution of early life history stages (eggs and larvae) of management unit species by habitat</w:t>
      </w:r>
      <w:r>
        <w:t>.</w:t>
      </w:r>
    </w:p>
    <w:p w14:paraId="7D051C47" w14:textId="77777777" w:rsidR="0013569E" w:rsidRDefault="0013569E" w:rsidP="0013569E">
      <w:pPr>
        <w:pStyle w:val="NoSpacing"/>
        <w:numPr>
          <w:ilvl w:val="0"/>
          <w:numId w:val="2"/>
        </w:numPr>
      </w:pPr>
      <w:r w:rsidRPr="00375927">
        <w:t>Juvenile habitat (including physical, chemical, and biological features that determine suitable juvenile habitat</w:t>
      </w:r>
      <w:proofErr w:type="gramStart"/>
      <w:r w:rsidRPr="00375927">
        <w:t>)</w:t>
      </w:r>
      <w:r>
        <w:t>;</w:t>
      </w:r>
      <w:proofErr w:type="gramEnd"/>
    </w:p>
    <w:p w14:paraId="481AC102" w14:textId="77777777" w:rsidR="0013569E" w:rsidRDefault="0013569E" w:rsidP="0013569E">
      <w:pPr>
        <w:pStyle w:val="NoSpacing"/>
        <w:numPr>
          <w:ilvl w:val="0"/>
          <w:numId w:val="2"/>
        </w:numPr>
      </w:pPr>
      <w:r w:rsidRPr="00375927">
        <w:t>Food habits (feeding depth, major prey species etc</w:t>
      </w:r>
      <w:r>
        <w:t>.</w:t>
      </w:r>
      <w:r w:rsidRPr="00375927">
        <w:t>)</w:t>
      </w:r>
      <w:r>
        <w:t>.</w:t>
      </w:r>
    </w:p>
    <w:p w14:paraId="456B5540" w14:textId="77777777" w:rsidR="0013569E" w:rsidRDefault="0013569E" w:rsidP="0013569E">
      <w:pPr>
        <w:pStyle w:val="NoSpacing"/>
        <w:numPr>
          <w:ilvl w:val="0"/>
          <w:numId w:val="2"/>
        </w:numPr>
      </w:pPr>
      <w:r w:rsidRPr="00375927">
        <w:t>Habitat-related densities for all MUS life history stages</w:t>
      </w:r>
      <w:r>
        <w:t>.</w:t>
      </w:r>
    </w:p>
    <w:p w14:paraId="41B244D4" w14:textId="77777777" w:rsidR="0013569E" w:rsidRDefault="0013569E" w:rsidP="0013569E">
      <w:pPr>
        <w:pStyle w:val="NoSpacing"/>
        <w:numPr>
          <w:ilvl w:val="0"/>
          <w:numId w:val="2"/>
        </w:numPr>
      </w:pPr>
      <w:r w:rsidRPr="00375927">
        <w:t>Growth, reproduction, and survival rates for MUS within habitats</w:t>
      </w:r>
      <w:r>
        <w:t>.</w:t>
      </w:r>
    </w:p>
    <w:p w14:paraId="6F0744EA" w14:textId="77777777" w:rsidR="0013569E" w:rsidRDefault="0013569E" w:rsidP="0013569E">
      <w:pPr>
        <w:pStyle w:val="Heading4"/>
        <w:numPr>
          <w:ilvl w:val="3"/>
          <w:numId w:val="18"/>
        </w:numPr>
        <w:rPr>
          <w:rFonts w:hint="eastAsia"/>
        </w:rPr>
      </w:pPr>
      <w:r w:rsidRPr="005500AC">
        <w:t>Bottomfish</w:t>
      </w:r>
      <w:r>
        <w:t xml:space="preserve"> Fishery </w:t>
      </w:r>
    </w:p>
    <w:p w14:paraId="04EBC54A" w14:textId="77777777" w:rsidR="0013569E" w:rsidRDefault="0013569E" w:rsidP="0013569E">
      <w:pPr>
        <w:pStyle w:val="NoSpacing"/>
        <w:numPr>
          <w:ilvl w:val="0"/>
          <w:numId w:val="3"/>
        </w:numPr>
      </w:pPr>
      <w:r>
        <w:t>Inventory of marine habitats in the EEZ of the Western Pacific region.</w:t>
      </w:r>
    </w:p>
    <w:p w14:paraId="63FC5A28" w14:textId="77777777" w:rsidR="0013569E" w:rsidRDefault="0013569E" w:rsidP="0013569E">
      <w:pPr>
        <w:pStyle w:val="NoSpacing"/>
        <w:numPr>
          <w:ilvl w:val="0"/>
          <w:numId w:val="3"/>
        </w:numPr>
      </w:pPr>
      <w:r>
        <w:t>Data to obtain a better SPR estimate for American Samoa’s bottomfish complex.</w:t>
      </w:r>
    </w:p>
    <w:p w14:paraId="631BAC29" w14:textId="77777777" w:rsidR="0013569E" w:rsidRDefault="0013569E" w:rsidP="0013569E">
      <w:pPr>
        <w:pStyle w:val="NoSpacing"/>
        <w:numPr>
          <w:ilvl w:val="0"/>
          <w:numId w:val="3"/>
        </w:numPr>
      </w:pPr>
      <w:r>
        <w:t>Baseline (virgin stock) parameters (CPUE, percent immature) for the Guam/CNMI deep-water and shallow water bottomfish complexes.</w:t>
      </w:r>
    </w:p>
    <w:p w14:paraId="37A895DC" w14:textId="77777777" w:rsidR="0013569E" w:rsidRDefault="0013569E" w:rsidP="0013569E">
      <w:pPr>
        <w:pStyle w:val="NoSpacing"/>
        <w:numPr>
          <w:ilvl w:val="0"/>
          <w:numId w:val="3"/>
        </w:numPr>
      </w:pPr>
      <w:r>
        <w:t>High resolution maps of bottom topography/currents/water masses/primary productivity.</w:t>
      </w:r>
    </w:p>
    <w:p w14:paraId="5989E127" w14:textId="77777777" w:rsidR="0013569E" w:rsidRDefault="0013569E" w:rsidP="0013569E">
      <w:pPr>
        <w:pStyle w:val="NoSpacing"/>
        <w:numPr>
          <w:ilvl w:val="0"/>
          <w:numId w:val="3"/>
        </w:numPr>
      </w:pPr>
      <w:r>
        <w:t>Habitat utilization patterns for different life history stages and species.</w:t>
      </w:r>
    </w:p>
    <w:p w14:paraId="198F72E8" w14:textId="77777777" w:rsidR="0013569E" w:rsidRDefault="0013569E" w:rsidP="0013569E">
      <w:pPr>
        <w:pStyle w:val="Heading4"/>
        <w:numPr>
          <w:ilvl w:val="3"/>
          <w:numId w:val="18"/>
        </w:numPr>
        <w:rPr>
          <w:rFonts w:hint="eastAsia"/>
        </w:rPr>
      </w:pPr>
      <w:r w:rsidRPr="005500AC">
        <w:t>Crustaceans</w:t>
      </w:r>
      <w:r>
        <w:t xml:space="preserve"> Fishery</w:t>
      </w:r>
    </w:p>
    <w:p w14:paraId="2F37EAAD" w14:textId="77777777" w:rsidR="0013569E" w:rsidRDefault="0013569E" w:rsidP="0013569E">
      <w:pPr>
        <w:pStyle w:val="NoSpacing"/>
        <w:numPr>
          <w:ilvl w:val="0"/>
          <w:numId w:val="4"/>
        </w:numPr>
      </w:pPr>
      <w:r>
        <w:t>Identification of post-larval settlement habitat of all CMUS.</w:t>
      </w:r>
    </w:p>
    <w:p w14:paraId="0F32B1C3" w14:textId="77777777" w:rsidR="0013569E" w:rsidRDefault="0013569E" w:rsidP="0013569E">
      <w:pPr>
        <w:pStyle w:val="NoSpacing"/>
        <w:numPr>
          <w:ilvl w:val="0"/>
          <w:numId w:val="4"/>
        </w:numPr>
      </w:pPr>
      <w:r>
        <w:t>Identification of “source/sink” relationships in the NWHI and other regions (i.e. relationships between spawning sites settlement using circulation models, genetic techniques, etc.).</w:t>
      </w:r>
    </w:p>
    <w:p w14:paraId="26DA412F" w14:textId="77777777" w:rsidR="0013569E" w:rsidRDefault="0013569E" w:rsidP="0013569E">
      <w:pPr>
        <w:pStyle w:val="NoSpacing"/>
        <w:numPr>
          <w:ilvl w:val="0"/>
          <w:numId w:val="4"/>
        </w:numPr>
      </w:pPr>
      <w:r>
        <w:t>Establish baseline parameters (e.g., CPUE) for the Guam and Northern Marinas crustacean populations.</w:t>
      </w:r>
    </w:p>
    <w:p w14:paraId="1E037C85" w14:textId="77777777" w:rsidR="0013569E" w:rsidRDefault="0013569E" w:rsidP="0013569E">
      <w:pPr>
        <w:pStyle w:val="NoSpacing"/>
        <w:numPr>
          <w:ilvl w:val="0"/>
          <w:numId w:val="4"/>
        </w:numPr>
      </w:pPr>
      <w:r>
        <w:t>Research to determine habitat-related densities for all CMUS life history stages in American Samoa, Guam, Hawaii, and CNMI.</w:t>
      </w:r>
    </w:p>
    <w:p w14:paraId="06CCC8FF" w14:textId="77777777" w:rsidR="0013569E" w:rsidRDefault="0013569E" w:rsidP="0013569E">
      <w:pPr>
        <w:pStyle w:val="NoSpacing"/>
        <w:numPr>
          <w:ilvl w:val="0"/>
          <w:numId w:val="4"/>
        </w:numPr>
      </w:pPr>
      <w:r>
        <w:t>High resolution mapping of bottom topography, bathymetry, currents, substrate types, algal beds, habitat relief.</w:t>
      </w:r>
    </w:p>
    <w:p w14:paraId="79478778" w14:textId="77777777" w:rsidR="0013569E" w:rsidRPr="00295DAF" w:rsidRDefault="0013569E" w:rsidP="0013569E">
      <w:pPr>
        <w:pStyle w:val="Heading4"/>
        <w:numPr>
          <w:ilvl w:val="3"/>
          <w:numId w:val="18"/>
        </w:numPr>
        <w:rPr>
          <w:rFonts w:hint="eastAsia"/>
        </w:rPr>
      </w:pPr>
      <w:r>
        <w:t xml:space="preserve">Precious </w:t>
      </w:r>
      <w:r w:rsidRPr="005500AC">
        <w:t>Corals</w:t>
      </w:r>
      <w:r>
        <w:t xml:space="preserve"> Fishery</w:t>
      </w:r>
    </w:p>
    <w:p w14:paraId="2DCCF50C" w14:textId="2B11BF42" w:rsidR="00E01434" w:rsidRDefault="0013569E" w:rsidP="0013569E">
      <w:pPr>
        <w:pStyle w:val="ListParagraph"/>
        <w:numPr>
          <w:ilvl w:val="0"/>
          <w:numId w:val="5"/>
        </w:numPr>
        <w:spacing w:after="200" w:line="276" w:lineRule="auto"/>
      </w:pPr>
      <w:r>
        <w:t>Dis</w:t>
      </w:r>
      <w:r w:rsidRPr="0072735E">
        <w:t xml:space="preserve">tribution, abundance, and status of precious corals in the </w:t>
      </w:r>
      <w:r>
        <w:t xml:space="preserve">PRIAs. </w:t>
      </w:r>
    </w:p>
    <w:sectPr w:rsidR="00E014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862E3" w14:textId="77777777" w:rsidR="0079436D" w:rsidRDefault="0079436D" w:rsidP="0013569E">
      <w:pPr>
        <w:spacing w:after="0"/>
      </w:pPr>
      <w:r>
        <w:separator/>
      </w:r>
    </w:p>
  </w:endnote>
  <w:endnote w:type="continuationSeparator" w:id="0">
    <w:p w14:paraId="068C28AF" w14:textId="77777777" w:rsidR="0079436D" w:rsidRDefault="0079436D" w:rsidP="001356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2B68D" w14:textId="77777777" w:rsidR="000C05B8" w:rsidRDefault="000C0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4337F" w14:textId="77777777" w:rsidR="0013569E" w:rsidRDefault="0013569E" w:rsidP="00D37D0B">
    <w:pPr>
      <w:pStyle w:val="Footer"/>
      <w:pBdr>
        <w:top w:val="single" w:sz="4" w:space="1" w:color="auto"/>
      </w:pBdr>
      <w:jc w:val="center"/>
    </w:pPr>
    <w:r>
      <w:fldChar w:fldCharType="begin"/>
    </w:r>
    <w:r>
      <w:instrText xml:space="preserve"> PAGE   \* MERGEFORMAT </w:instrText>
    </w:r>
    <w:r>
      <w:fldChar w:fldCharType="separate"/>
    </w:r>
    <w:r>
      <w:rPr>
        <w:noProof/>
      </w:rPr>
      <w:t>74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E73FD" w14:textId="77777777" w:rsidR="000C05B8" w:rsidRDefault="000C0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9B7F0" w14:textId="77777777" w:rsidR="0079436D" w:rsidRDefault="0079436D" w:rsidP="0013569E">
      <w:pPr>
        <w:spacing w:after="0"/>
      </w:pPr>
      <w:r>
        <w:separator/>
      </w:r>
    </w:p>
  </w:footnote>
  <w:footnote w:type="continuationSeparator" w:id="0">
    <w:p w14:paraId="56C91AF9" w14:textId="77777777" w:rsidR="0079436D" w:rsidRDefault="0079436D" w:rsidP="0013569E">
      <w:pPr>
        <w:spacing w:after="0"/>
      </w:pPr>
      <w:r>
        <w:continuationSeparator/>
      </w:r>
    </w:p>
  </w:footnote>
  <w:footnote w:id="1">
    <w:p w14:paraId="52E57967" w14:textId="77777777" w:rsidR="0013569E" w:rsidRDefault="0013569E" w:rsidP="0013569E">
      <w:pPr>
        <w:pStyle w:val="FootnoteText"/>
      </w:pPr>
      <w:r>
        <w:rPr>
          <w:rStyle w:val="FootnoteReference"/>
        </w:rPr>
        <w:footnoteRef/>
      </w:r>
      <w:r>
        <w:t xml:space="preserve"> Midway is not administered civilly by the State of Hawaii.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69BCF" w14:textId="77777777" w:rsidR="000C05B8" w:rsidRDefault="000C0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4CF16" w14:textId="18AEEEBC" w:rsidR="0013569E" w:rsidRDefault="000C05B8" w:rsidP="000C05B8">
    <w:pPr>
      <w:pStyle w:val="Header"/>
      <w:tabs>
        <w:tab w:val="clear" w:pos="4680"/>
      </w:tabs>
      <w:spacing w:after="0"/>
      <w:rPr>
        <w:i/>
        <w:u w:val="single"/>
      </w:rPr>
    </w:pPr>
    <w:sdt>
      <w:sdtPr>
        <w:rPr>
          <w:i/>
          <w:u w:val="single"/>
        </w:rPr>
        <w:id w:val="-181672927"/>
        <w:docPartObj>
          <w:docPartGallery w:val="Watermarks"/>
          <w:docPartUnique/>
        </w:docPartObj>
      </w:sdtPr>
      <w:sdtContent>
        <w:r w:rsidRPr="000C05B8">
          <w:rPr>
            <w:i/>
            <w:noProof/>
            <w:u w:val="single"/>
          </w:rPr>
          <w:pict w14:anchorId="7CA4A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569E" w:rsidRPr="00A275BB">
      <w:rPr>
        <w:i/>
        <w:u w:val="single"/>
      </w:rPr>
      <w:t xml:space="preserve">Annual </w:t>
    </w:r>
    <w:r w:rsidR="0013569E">
      <w:rPr>
        <w:i/>
        <w:u w:val="single"/>
      </w:rPr>
      <w:t xml:space="preserve">SAFE </w:t>
    </w:r>
    <w:r w:rsidR="0013569E" w:rsidRPr="00A275BB">
      <w:rPr>
        <w:i/>
        <w:u w:val="single"/>
      </w:rPr>
      <w:t>Report for the PRIA FEP</w:t>
    </w:r>
    <w:r w:rsidR="0013569E" w:rsidRPr="00A275BB">
      <w:rPr>
        <w:i/>
        <w:u w:val="single"/>
      </w:rPr>
      <w:tab/>
      <w:t>Ecosystem Considerations</w:t>
    </w:r>
  </w:p>
  <w:p w14:paraId="6D90E05A" w14:textId="4FF6DF44" w:rsidR="000C05B8" w:rsidRPr="000C05B8" w:rsidRDefault="000C05B8" w:rsidP="000C05B8">
    <w:pPr>
      <w:pStyle w:val="Header"/>
      <w:spacing w:after="0"/>
      <w:rPr>
        <w:rFonts w:eastAsiaTheme="minorEastAsia"/>
        <w:i/>
        <w:iCs/>
      </w:rPr>
    </w:pPr>
    <w:r>
      <w:rPr>
        <w:i/>
        <w:iCs/>
      </w:rPr>
      <w:t>DRAFT- DO NOT CITE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A0E3E" w14:textId="77777777" w:rsidR="000C05B8" w:rsidRDefault="000C0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7EA6"/>
    <w:multiLevelType w:val="multilevel"/>
    <w:tmpl w:val="96DC14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4C82F61"/>
    <w:multiLevelType w:val="hybridMultilevel"/>
    <w:tmpl w:val="94502B5E"/>
    <w:lvl w:ilvl="0" w:tplc="420637AA">
      <w:start w:val="1"/>
      <w:numFmt w:val="bullet"/>
      <w:lvlText w:val="•"/>
      <w:lvlJc w:val="left"/>
      <w:pPr>
        <w:tabs>
          <w:tab w:val="num" w:pos="720"/>
        </w:tabs>
        <w:ind w:left="720" w:hanging="360"/>
      </w:pPr>
      <w:rPr>
        <w:rFonts w:ascii="Arial" w:hAnsi="Arial" w:hint="default"/>
      </w:rPr>
    </w:lvl>
    <w:lvl w:ilvl="1" w:tplc="BCA49502" w:tentative="1">
      <w:start w:val="1"/>
      <w:numFmt w:val="bullet"/>
      <w:lvlText w:val="•"/>
      <w:lvlJc w:val="left"/>
      <w:pPr>
        <w:tabs>
          <w:tab w:val="num" w:pos="1440"/>
        </w:tabs>
        <w:ind w:left="1440" w:hanging="360"/>
      </w:pPr>
      <w:rPr>
        <w:rFonts w:ascii="Arial" w:hAnsi="Arial" w:hint="default"/>
      </w:rPr>
    </w:lvl>
    <w:lvl w:ilvl="2" w:tplc="FAC054EE" w:tentative="1">
      <w:start w:val="1"/>
      <w:numFmt w:val="bullet"/>
      <w:lvlText w:val="•"/>
      <w:lvlJc w:val="left"/>
      <w:pPr>
        <w:tabs>
          <w:tab w:val="num" w:pos="2160"/>
        </w:tabs>
        <w:ind w:left="2160" w:hanging="360"/>
      </w:pPr>
      <w:rPr>
        <w:rFonts w:ascii="Arial" w:hAnsi="Arial" w:hint="default"/>
      </w:rPr>
    </w:lvl>
    <w:lvl w:ilvl="3" w:tplc="9672224C" w:tentative="1">
      <w:start w:val="1"/>
      <w:numFmt w:val="bullet"/>
      <w:lvlText w:val="•"/>
      <w:lvlJc w:val="left"/>
      <w:pPr>
        <w:tabs>
          <w:tab w:val="num" w:pos="2880"/>
        </w:tabs>
        <w:ind w:left="2880" w:hanging="360"/>
      </w:pPr>
      <w:rPr>
        <w:rFonts w:ascii="Arial" w:hAnsi="Arial" w:hint="default"/>
      </w:rPr>
    </w:lvl>
    <w:lvl w:ilvl="4" w:tplc="FE1AEB1C" w:tentative="1">
      <w:start w:val="1"/>
      <w:numFmt w:val="bullet"/>
      <w:lvlText w:val="•"/>
      <w:lvlJc w:val="left"/>
      <w:pPr>
        <w:tabs>
          <w:tab w:val="num" w:pos="3600"/>
        </w:tabs>
        <w:ind w:left="3600" w:hanging="360"/>
      </w:pPr>
      <w:rPr>
        <w:rFonts w:ascii="Arial" w:hAnsi="Arial" w:hint="default"/>
      </w:rPr>
    </w:lvl>
    <w:lvl w:ilvl="5" w:tplc="4944246C" w:tentative="1">
      <w:start w:val="1"/>
      <w:numFmt w:val="bullet"/>
      <w:lvlText w:val="•"/>
      <w:lvlJc w:val="left"/>
      <w:pPr>
        <w:tabs>
          <w:tab w:val="num" w:pos="4320"/>
        </w:tabs>
        <w:ind w:left="4320" w:hanging="360"/>
      </w:pPr>
      <w:rPr>
        <w:rFonts w:ascii="Arial" w:hAnsi="Arial" w:hint="default"/>
      </w:rPr>
    </w:lvl>
    <w:lvl w:ilvl="6" w:tplc="C64E4EAA" w:tentative="1">
      <w:start w:val="1"/>
      <w:numFmt w:val="bullet"/>
      <w:lvlText w:val="•"/>
      <w:lvlJc w:val="left"/>
      <w:pPr>
        <w:tabs>
          <w:tab w:val="num" w:pos="5040"/>
        </w:tabs>
        <w:ind w:left="5040" w:hanging="360"/>
      </w:pPr>
      <w:rPr>
        <w:rFonts w:ascii="Arial" w:hAnsi="Arial" w:hint="default"/>
      </w:rPr>
    </w:lvl>
    <w:lvl w:ilvl="7" w:tplc="513A7848" w:tentative="1">
      <w:start w:val="1"/>
      <w:numFmt w:val="bullet"/>
      <w:lvlText w:val="•"/>
      <w:lvlJc w:val="left"/>
      <w:pPr>
        <w:tabs>
          <w:tab w:val="num" w:pos="5760"/>
        </w:tabs>
        <w:ind w:left="5760" w:hanging="360"/>
      </w:pPr>
      <w:rPr>
        <w:rFonts w:ascii="Arial" w:hAnsi="Arial" w:hint="default"/>
      </w:rPr>
    </w:lvl>
    <w:lvl w:ilvl="8" w:tplc="BE8239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412724"/>
    <w:multiLevelType w:val="hybridMultilevel"/>
    <w:tmpl w:val="0DA84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51B673C"/>
    <w:multiLevelType w:val="hybridMultilevel"/>
    <w:tmpl w:val="83C6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D7CAA"/>
    <w:multiLevelType w:val="hybridMultilevel"/>
    <w:tmpl w:val="8C72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D3510"/>
    <w:multiLevelType w:val="hybridMultilevel"/>
    <w:tmpl w:val="C2A4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34A56"/>
    <w:multiLevelType w:val="hybridMultilevel"/>
    <w:tmpl w:val="F1BC5C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095BC9"/>
    <w:multiLevelType w:val="multilevel"/>
    <w:tmpl w:val="C444DAF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F6B1A3D"/>
    <w:multiLevelType w:val="multilevel"/>
    <w:tmpl w:val="84A8ABC0"/>
    <w:lvl w:ilvl="0">
      <w:start w:val="2"/>
      <w:numFmt w:val="decimal"/>
      <w:lvlText w:val="%1"/>
      <w:lvlJc w:val="left"/>
      <w:pPr>
        <w:ind w:left="432" w:hanging="432"/>
      </w:pPr>
      <w:rPr>
        <w:rFonts w:hint="default"/>
      </w:rPr>
    </w:lvl>
    <w:lvl w:ilvl="1">
      <w:start w:val="4"/>
      <w:numFmt w:val="decimal"/>
      <w:lvlText w:val="%1.%2"/>
      <w:lvlJc w:val="left"/>
      <w:pPr>
        <w:ind w:left="432" w:hanging="432"/>
      </w:pPr>
      <w:rPr>
        <w:rFonts w:hint="default"/>
      </w:rPr>
    </w:lvl>
    <w:lvl w:ilvl="2">
      <w:start w:val="3"/>
      <w:numFmt w:val="decimal"/>
      <w:lvlText w:val="%1.%2.%3"/>
      <w:lvlJc w:val="left"/>
      <w:pPr>
        <w:ind w:left="432" w:hanging="432"/>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7"/>
      <w:numFmt w:val="decimal"/>
      <w:lvlText w:val="%1.%2.%3.%4"/>
      <w:lvlJc w:val="left"/>
      <w:pPr>
        <w:ind w:left="432" w:hanging="432"/>
      </w:pPr>
      <w:rPr>
        <w:rFonts w:hint="default"/>
        <w:b/>
      </w:rPr>
    </w:lvl>
    <w:lvl w:ilvl="4">
      <w:start w:val="1"/>
      <w:numFmt w:val="decimal"/>
      <w:lvlText w:val="%1.%2.%3.%4.%5"/>
      <w:lvlJc w:val="left"/>
      <w:pPr>
        <w:ind w:left="432" w:hanging="432"/>
      </w:pPr>
      <w:rPr>
        <w:rFonts w:hint="default"/>
        <w:b/>
      </w:rPr>
    </w:lvl>
    <w:lvl w:ilvl="5">
      <w:start w:val="1"/>
      <w:numFmt w:val="decimal"/>
      <w:lvlText w:val="%1.%2.%3.%4.%5.%6"/>
      <w:lvlJc w:val="left"/>
      <w:pPr>
        <w:ind w:left="432" w:hanging="432"/>
      </w:pPr>
      <w:rPr>
        <w:rFonts w:hint="default"/>
        <w:b/>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9" w15:restartNumberingAfterBreak="0">
    <w:nsid w:val="40472765"/>
    <w:multiLevelType w:val="hybridMultilevel"/>
    <w:tmpl w:val="F8DA5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675261"/>
    <w:multiLevelType w:val="hybridMultilevel"/>
    <w:tmpl w:val="C2223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ACA4C72">
      <w:start w:val="12"/>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4621F3"/>
    <w:multiLevelType w:val="hybridMultilevel"/>
    <w:tmpl w:val="1DAC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11ACF"/>
    <w:multiLevelType w:val="hybridMultilevel"/>
    <w:tmpl w:val="B47CA486"/>
    <w:lvl w:ilvl="0" w:tplc="3D6E31C0">
      <w:start w:val="1"/>
      <w:numFmt w:val="lowerLetter"/>
      <w:lvlText w:val="%1."/>
      <w:lvlJc w:val="left"/>
      <w:pPr>
        <w:ind w:left="1080" w:hanging="360"/>
      </w:pPr>
      <w:rPr>
        <w:b w:val="0"/>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D34320"/>
    <w:multiLevelType w:val="hybridMultilevel"/>
    <w:tmpl w:val="2430CC50"/>
    <w:lvl w:ilvl="0" w:tplc="E924CE70">
      <w:start w:val="7"/>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F93A2C"/>
    <w:multiLevelType w:val="hybridMultilevel"/>
    <w:tmpl w:val="DA744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76F0473"/>
    <w:multiLevelType w:val="multilevel"/>
    <w:tmpl w:val="6A42EB50"/>
    <w:styleLink w:val="ArchipelagicSAFEReportHeading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7B62A46"/>
    <w:multiLevelType w:val="hybridMultilevel"/>
    <w:tmpl w:val="F2A2D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BC1D62"/>
    <w:multiLevelType w:val="multilevel"/>
    <w:tmpl w:val="5CA806E0"/>
    <w:styleLink w:val="Style2"/>
    <w:lvl w:ilvl="0">
      <w:start w:val="1"/>
      <w:numFmt w:val="decimal"/>
      <w:lvlText w:val="%1"/>
      <w:lvlJc w:val="left"/>
      <w:pPr>
        <w:ind w:left="432" w:hanging="432"/>
      </w:pPr>
      <w:rPr>
        <w:rFonts w:hint="default"/>
        <w:b/>
        <w:i w:val="0"/>
        <w:sz w:val="24"/>
      </w:rPr>
    </w:lvl>
    <w:lvl w:ilvl="1">
      <w:start w:val="1"/>
      <w:numFmt w:val="decimal"/>
      <w:lvlText w:val="%1.%2"/>
      <w:lvlJc w:val="left"/>
      <w:pPr>
        <w:ind w:left="576" w:hanging="576"/>
      </w:pPr>
      <w:rPr>
        <w:rFonts w:hint="default"/>
        <w:b/>
        <w:i w:val="0"/>
        <w:sz w:val="24"/>
      </w:rPr>
    </w:lvl>
    <w:lvl w:ilvl="2">
      <w:start w:val="1"/>
      <w:numFmt w:val="decimal"/>
      <w:lvlText w:val="%1.%2.%3"/>
      <w:lvlJc w:val="left"/>
      <w:pPr>
        <w:ind w:left="720" w:hanging="720"/>
      </w:pPr>
      <w:rPr>
        <w:rFonts w:hint="default"/>
        <w:b/>
        <w:i w:val="0"/>
        <w:sz w:val="24"/>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8410DB3"/>
    <w:multiLevelType w:val="hybridMultilevel"/>
    <w:tmpl w:val="A7BC4BEE"/>
    <w:lvl w:ilvl="0" w:tplc="6D4A328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0AE2FDB"/>
    <w:multiLevelType w:val="hybridMultilevel"/>
    <w:tmpl w:val="22AA4D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62161EDD"/>
    <w:multiLevelType w:val="hybridMultilevel"/>
    <w:tmpl w:val="9C642B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D193470"/>
    <w:multiLevelType w:val="hybridMultilevel"/>
    <w:tmpl w:val="77600B1E"/>
    <w:lvl w:ilvl="0" w:tplc="30965D80">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40576"/>
    <w:multiLevelType w:val="hybridMultilevel"/>
    <w:tmpl w:val="8208F1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78900A97"/>
    <w:multiLevelType w:val="hybridMultilevel"/>
    <w:tmpl w:val="0CB04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7E7B05B1"/>
    <w:multiLevelType w:val="hybridMultilevel"/>
    <w:tmpl w:val="EF8A2F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6"/>
  </w:num>
  <w:num w:numId="3">
    <w:abstractNumId w:val="9"/>
  </w:num>
  <w:num w:numId="4">
    <w:abstractNumId w:val="14"/>
  </w:num>
  <w:num w:numId="5">
    <w:abstractNumId w:val="20"/>
  </w:num>
  <w:num w:numId="6">
    <w:abstractNumId w:val="10"/>
  </w:num>
  <w:num w:numId="7">
    <w:abstractNumId w:val="17"/>
  </w:num>
  <w:num w:numId="8">
    <w:abstractNumId w:val="3"/>
  </w:num>
  <w:num w:numId="9">
    <w:abstractNumId w:val="2"/>
  </w:num>
  <w:num w:numId="10">
    <w:abstractNumId w:val="16"/>
  </w:num>
  <w:num w:numId="11">
    <w:abstractNumId w:val="15"/>
  </w:num>
  <w:num w:numId="12">
    <w:abstractNumId w:val="1"/>
  </w:num>
  <w:num w:numId="13">
    <w:abstractNumId w:val="8"/>
  </w:num>
  <w:num w:numId="14">
    <w:abstractNumId w:val="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2"/>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1"/>
  </w:num>
  <w:num w:numId="20">
    <w:abstractNumId w:val="13"/>
  </w:num>
  <w:num w:numId="21">
    <w:abstractNumId w:val="23"/>
  </w:num>
  <w:num w:numId="22">
    <w:abstractNumId w:val="19"/>
  </w:num>
  <w:num w:numId="23">
    <w:abstractNumId w:val="22"/>
  </w:num>
  <w:num w:numId="24">
    <w:abstractNumId w:val="18"/>
  </w:num>
  <w:num w:numId="25">
    <w:abstractNumId w:val="0"/>
  </w:num>
  <w:num w:numId="26">
    <w:abstractNumId w:val="11"/>
  </w:num>
  <w:num w:numId="27">
    <w:abstractNumId w:val="4"/>
  </w:num>
  <w:num w:numId="28">
    <w:abstractNumId w:val="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69E"/>
    <w:rsid w:val="0007299B"/>
    <w:rsid w:val="000C05B8"/>
    <w:rsid w:val="000E0721"/>
    <w:rsid w:val="0013569E"/>
    <w:rsid w:val="0018602C"/>
    <w:rsid w:val="0079436D"/>
    <w:rsid w:val="00CF0E8A"/>
    <w:rsid w:val="00E01434"/>
    <w:rsid w:val="00FE1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25E938"/>
  <w15:chartTrackingRefBased/>
  <w15:docId w15:val="{93A1F9C9-CE72-4BA6-9D55-208C4CA7F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69E"/>
    <w:pPr>
      <w:spacing w:after="24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qFormat/>
    <w:rsid w:val="0013569E"/>
    <w:pPr>
      <w:keepNext/>
      <w:pageBreakBefore/>
      <w:numPr>
        <w:numId w:val="14"/>
      </w:numPr>
      <w:spacing w:before="240"/>
      <w:outlineLvl w:val="0"/>
    </w:pPr>
    <w:rPr>
      <w:rFonts w:ascii="Times New Roman Bold" w:eastAsia="MS Gothic" w:hAnsi="Times New Roman Bold" w:cs="Arial"/>
      <w:b/>
      <w:bCs/>
      <w:caps/>
      <w:kern w:val="32"/>
      <w:sz w:val="28"/>
      <w:szCs w:val="32"/>
    </w:rPr>
  </w:style>
  <w:style w:type="paragraph" w:styleId="Heading2">
    <w:name w:val="heading 2"/>
    <w:basedOn w:val="Normal"/>
    <w:next w:val="Normal"/>
    <w:link w:val="Heading2Char"/>
    <w:qFormat/>
    <w:rsid w:val="0013569E"/>
    <w:pPr>
      <w:keepNext/>
      <w:numPr>
        <w:ilvl w:val="1"/>
        <w:numId w:val="14"/>
      </w:numPr>
      <w:spacing w:before="240" w:after="120"/>
      <w:outlineLvl w:val="1"/>
    </w:pPr>
    <w:rPr>
      <w:rFonts w:ascii="Times New Roman Bold" w:eastAsia="MS Gothic" w:hAnsi="Times New Roman Bold" w:cs="Arial"/>
      <w:b/>
      <w:bCs/>
      <w:iCs/>
      <w:caps/>
      <w:szCs w:val="28"/>
    </w:rPr>
  </w:style>
  <w:style w:type="paragraph" w:styleId="Heading3">
    <w:name w:val="heading 3"/>
    <w:basedOn w:val="Normal"/>
    <w:next w:val="Normal"/>
    <w:link w:val="Heading3Char"/>
    <w:autoRedefine/>
    <w:qFormat/>
    <w:rsid w:val="0013569E"/>
    <w:pPr>
      <w:keepNext/>
      <w:numPr>
        <w:ilvl w:val="2"/>
        <w:numId w:val="14"/>
      </w:numPr>
      <w:spacing w:before="240"/>
      <w:outlineLvl w:val="2"/>
    </w:pPr>
    <w:rPr>
      <w:rFonts w:ascii="Times New Roman Bold" w:eastAsia="MS Gothic" w:hAnsi="Times New Roman Bold" w:cs="Arial"/>
      <w:b/>
      <w:bCs/>
      <w:szCs w:val="26"/>
    </w:rPr>
  </w:style>
  <w:style w:type="paragraph" w:styleId="Heading4">
    <w:name w:val="heading 4"/>
    <w:basedOn w:val="Normal"/>
    <w:next w:val="Normal"/>
    <w:link w:val="Heading4Char"/>
    <w:qFormat/>
    <w:rsid w:val="0013569E"/>
    <w:pPr>
      <w:keepNext/>
      <w:numPr>
        <w:ilvl w:val="3"/>
        <w:numId w:val="14"/>
      </w:numPr>
      <w:spacing w:before="240" w:after="120"/>
      <w:outlineLvl w:val="3"/>
    </w:pPr>
    <w:rPr>
      <w:rFonts w:ascii="Times New Roman Bold" w:eastAsia="MS Gothic" w:hAnsi="Times New Roman Bold"/>
      <w:b/>
      <w:bCs/>
      <w:szCs w:val="28"/>
    </w:rPr>
  </w:style>
  <w:style w:type="paragraph" w:styleId="Heading5">
    <w:name w:val="heading 5"/>
    <w:basedOn w:val="Normal"/>
    <w:next w:val="Normal"/>
    <w:link w:val="Heading5Char"/>
    <w:qFormat/>
    <w:rsid w:val="0013569E"/>
    <w:pPr>
      <w:keepNext/>
      <w:numPr>
        <w:ilvl w:val="4"/>
        <w:numId w:val="14"/>
      </w:numPr>
      <w:spacing w:before="240" w:after="120"/>
      <w:outlineLvl w:val="4"/>
    </w:pPr>
    <w:rPr>
      <w:rFonts w:eastAsia="MS Gothic" w:cs="Arial"/>
      <w:b/>
      <w:szCs w:val="22"/>
    </w:rPr>
  </w:style>
  <w:style w:type="paragraph" w:styleId="Heading6">
    <w:name w:val="heading 6"/>
    <w:basedOn w:val="Normal"/>
    <w:next w:val="Normal"/>
    <w:link w:val="Heading6Char"/>
    <w:qFormat/>
    <w:rsid w:val="0013569E"/>
    <w:pPr>
      <w:keepNext/>
      <w:numPr>
        <w:ilvl w:val="5"/>
        <w:numId w:val="14"/>
      </w:numPr>
      <w:spacing w:before="240"/>
      <w:outlineLvl w:val="5"/>
    </w:pPr>
    <w:rPr>
      <w:rFonts w:eastAsia="MS Gothic"/>
      <w:b/>
      <w:szCs w:val="40"/>
    </w:rPr>
  </w:style>
  <w:style w:type="paragraph" w:styleId="Heading7">
    <w:name w:val="heading 7"/>
    <w:basedOn w:val="Normal"/>
    <w:next w:val="Normal"/>
    <w:link w:val="Heading7Char"/>
    <w:qFormat/>
    <w:rsid w:val="0013569E"/>
    <w:pPr>
      <w:keepNext/>
      <w:numPr>
        <w:ilvl w:val="6"/>
        <w:numId w:val="14"/>
      </w:numPr>
      <w:spacing w:before="240"/>
      <w:outlineLvl w:val="6"/>
    </w:pPr>
    <w:rPr>
      <w:rFonts w:eastAsia="MS Gothic"/>
      <w:szCs w:val="40"/>
    </w:rPr>
  </w:style>
  <w:style w:type="paragraph" w:styleId="Heading8">
    <w:name w:val="heading 8"/>
    <w:basedOn w:val="Normal"/>
    <w:next w:val="Normal"/>
    <w:link w:val="Heading8Char"/>
    <w:qFormat/>
    <w:rsid w:val="0013569E"/>
    <w:pPr>
      <w:keepNext/>
      <w:numPr>
        <w:ilvl w:val="7"/>
        <w:numId w:val="14"/>
      </w:numPr>
      <w:spacing w:before="240" w:after="120"/>
      <w:outlineLvl w:val="7"/>
    </w:pPr>
    <w:rPr>
      <w:rFonts w:eastAsia="MS Gothic"/>
      <w:i/>
      <w:szCs w:val="40"/>
    </w:rPr>
  </w:style>
  <w:style w:type="paragraph" w:styleId="Heading9">
    <w:name w:val="heading 9"/>
    <w:basedOn w:val="Normal"/>
    <w:next w:val="Normal"/>
    <w:link w:val="Heading9Char"/>
    <w:qFormat/>
    <w:rsid w:val="0013569E"/>
    <w:pPr>
      <w:spacing w:before="240" w:after="120"/>
      <w:ind w:left="1584" w:hanging="1584"/>
      <w:outlineLvl w:val="8"/>
    </w:pPr>
    <w:rPr>
      <w:rFonts w:eastAsia="MS Gothic"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13569E"/>
    <w:rPr>
      <w:rFonts w:ascii="Times New Roman Bold" w:eastAsia="MS Gothic" w:hAnsi="Times New Roman Bold" w:cs="Arial"/>
      <w:b/>
      <w:bCs/>
      <w:caps/>
      <w:kern w:val="32"/>
      <w:sz w:val="28"/>
      <w:szCs w:val="32"/>
    </w:rPr>
  </w:style>
  <w:style w:type="character" w:customStyle="1" w:styleId="Heading2Char">
    <w:name w:val="Heading 2 Char"/>
    <w:basedOn w:val="DefaultParagraphFont"/>
    <w:link w:val="Heading2"/>
    <w:rsid w:val="0013569E"/>
    <w:rPr>
      <w:rFonts w:ascii="Times New Roman Bold" w:eastAsia="MS Gothic" w:hAnsi="Times New Roman Bold" w:cs="Arial"/>
      <w:b/>
      <w:bCs/>
      <w:iCs/>
      <w:caps/>
      <w:sz w:val="24"/>
      <w:szCs w:val="28"/>
    </w:rPr>
  </w:style>
  <w:style w:type="character" w:customStyle="1" w:styleId="Heading3Char">
    <w:name w:val="Heading 3 Char"/>
    <w:basedOn w:val="DefaultParagraphFont"/>
    <w:link w:val="Heading3"/>
    <w:rsid w:val="0013569E"/>
    <w:rPr>
      <w:rFonts w:ascii="Times New Roman Bold" w:eastAsia="MS Gothic" w:hAnsi="Times New Roman Bold" w:cs="Arial"/>
      <w:b/>
      <w:bCs/>
      <w:sz w:val="24"/>
      <w:szCs w:val="26"/>
    </w:rPr>
  </w:style>
  <w:style w:type="character" w:customStyle="1" w:styleId="Heading4Char">
    <w:name w:val="Heading 4 Char"/>
    <w:basedOn w:val="DefaultParagraphFont"/>
    <w:link w:val="Heading4"/>
    <w:rsid w:val="0013569E"/>
    <w:rPr>
      <w:rFonts w:ascii="Times New Roman Bold" w:eastAsia="MS Gothic" w:hAnsi="Times New Roman Bold" w:cs="Times New Roman"/>
      <w:b/>
      <w:bCs/>
      <w:sz w:val="24"/>
      <w:szCs w:val="28"/>
    </w:rPr>
  </w:style>
  <w:style w:type="character" w:customStyle="1" w:styleId="Heading5Char">
    <w:name w:val="Heading 5 Char"/>
    <w:basedOn w:val="DefaultParagraphFont"/>
    <w:link w:val="Heading5"/>
    <w:rsid w:val="0013569E"/>
    <w:rPr>
      <w:rFonts w:ascii="Times New Roman" w:eastAsia="MS Gothic" w:hAnsi="Times New Roman" w:cs="Arial"/>
      <w:b/>
      <w:sz w:val="24"/>
    </w:rPr>
  </w:style>
  <w:style w:type="character" w:customStyle="1" w:styleId="Heading6Char">
    <w:name w:val="Heading 6 Char"/>
    <w:basedOn w:val="DefaultParagraphFont"/>
    <w:link w:val="Heading6"/>
    <w:rsid w:val="0013569E"/>
    <w:rPr>
      <w:rFonts w:ascii="Times New Roman" w:eastAsia="MS Gothic" w:hAnsi="Times New Roman" w:cs="Times New Roman"/>
      <w:b/>
      <w:sz w:val="24"/>
      <w:szCs w:val="40"/>
    </w:rPr>
  </w:style>
  <w:style w:type="character" w:customStyle="1" w:styleId="Heading7Char">
    <w:name w:val="Heading 7 Char"/>
    <w:basedOn w:val="DefaultParagraphFont"/>
    <w:link w:val="Heading7"/>
    <w:rsid w:val="0013569E"/>
    <w:rPr>
      <w:rFonts w:ascii="Times New Roman" w:eastAsia="MS Gothic" w:hAnsi="Times New Roman" w:cs="Times New Roman"/>
      <w:sz w:val="24"/>
      <w:szCs w:val="40"/>
    </w:rPr>
  </w:style>
  <w:style w:type="character" w:customStyle="1" w:styleId="Heading8Char">
    <w:name w:val="Heading 8 Char"/>
    <w:basedOn w:val="DefaultParagraphFont"/>
    <w:link w:val="Heading8"/>
    <w:rsid w:val="0013569E"/>
    <w:rPr>
      <w:rFonts w:ascii="Times New Roman" w:eastAsia="MS Gothic" w:hAnsi="Times New Roman" w:cs="Times New Roman"/>
      <w:i/>
      <w:sz w:val="24"/>
      <w:szCs w:val="40"/>
    </w:rPr>
  </w:style>
  <w:style w:type="character" w:customStyle="1" w:styleId="Heading9Char">
    <w:name w:val="Heading 9 Char"/>
    <w:basedOn w:val="DefaultParagraphFont"/>
    <w:link w:val="Heading9"/>
    <w:rsid w:val="0013569E"/>
    <w:rPr>
      <w:rFonts w:ascii="Times New Roman" w:eastAsia="MS Gothic" w:hAnsi="Times New Roman" w:cs="Arial"/>
      <w:b/>
      <w:sz w:val="24"/>
    </w:rPr>
  </w:style>
  <w:style w:type="paragraph" w:styleId="TOC1">
    <w:name w:val="toc 1"/>
    <w:basedOn w:val="Normal"/>
    <w:next w:val="Normal"/>
    <w:autoRedefine/>
    <w:uiPriority w:val="39"/>
    <w:qFormat/>
    <w:rsid w:val="0013569E"/>
    <w:pPr>
      <w:tabs>
        <w:tab w:val="left" w:pos="360"/>
        <w:tab w:val="right" w:leader="dot" w:pos="9000"/>
      </w:tabs>
      <w:spacing w:before="120" w:after="120"/>
      <w:jc w:val="center"/>
    </w:pPr>
    <w:rPr>
      <w:noProof/>
      <w:szCs w:val="28"/>
    </w:rPr>
  </w:style>
  <w:style w:type="paragraph" w:styleId="TOC2">
    <w:name w:val="toc 2"/>
    <w:basedOn w:val="Normal"/>
    <w:next w:val="Normal"/>
    <w:autoRedefine/>
    <w:uiPriority w:val="39"/>
    <w:qFormat/>
    <w:rsid w:val="0013569E"/>
    <w:pPr>
      <w:spacing w:before="60" w:after="60"/>
      <w:ind w:left="144"/>
    </w:pPr>
    <w:rPr>
      <w:szCs w:val="40"/>
    </w:rPr>
  </w:style>
  <w:style w:type="paragraph" w:styleId="TOC3">
    <w:name w:val="toc 3"/>
    <w:basedOn w:val="Normal"/>
    <w:next w:val="Normal"/>
    <w:autoRedefine/>
    <w:uiPriority w:val="39"/>
    <w:qFormat/>
    <w:rsid w:val="0013569E"/>
    <w:pPr>
      <w:spacing w:after="0"/>
      <w:ind w:left="475"/>
    </w:pPr>
    <w:rPr>
      <w:szCs w:val="40"/>
    </w:rPr>
  </w:style>
  <w:style w:type="paragraph" w:styleId="Caption">
    <w:name w:val="caption"/>
    <w:aliases w:val=" Char,Char,Figure"/>
    <w:basedOn w:val="Normal"/>
    <w:next w:val="Normal"/>
    <w:link w:val="CaptionChar"/>
    <w:uiPriority w:val="35"/>
    <w:qFormat/>
    <w:rsid w:val="0013569E"/>
    <w:pPr>
      <w:keepNext/>
      <w:spacing w:before="120"/>
      <w:jc w:val="center"/>
    </w:pPr>
    <w:rPr>
      <w:b/>
      <w:bCs/>
      <w:szCs w:val="20"/>
    </w:rPr>
  </w:style>
  <w:style w:type="character" w:customStyle="1" w:styleId="CaptionChar">
    <w:name w:val="Caption Char"/>
    <w:aliases w:val=" Char Char,Char Char,Figure Char"/>
    <w:link w:val="Caption"/>
    <w:uiPriority w:val="35"/>
    <w:rsid w:val="0013569E"/>
    <w:rPr>
      <w:rFonts w:ascii="Times New Roman" w:eastAsia="MS Mincho" w:hAnsi="Times New Roman" w:cs="Times New Roman"/>
      <w:b/>
      <w:bCs/>
      <w:sz w:val="24"/>
      <w:szCs w:val="20"/>
    </w:rPr>
  </w:style>
  <w:style w:type="character" w:styleId="Strong">
    <w:name w:val="Strong"/>
    <w:uiPriority w:val="22"/>
    <w:qFormat/>
    <w:rsid w:val="0013569E"/>
    <w:rPr>
      <w:b/>
      <w:bCs/>
    </w:rPr>
  </w:style>
  <w:style w:type="character" w:styleId="Emphasis">
    <w:name w:val="Emphasis"/>
    <w:uiPriority w:val="20"/>
    <w:qFormat/>
    <w:rsid w:val="0013569E"/>
    <w:rPr>
      <w:i/>
      <w:iCs/>
    </w:r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34"/>
    <w:qFormat/>
    <w:rsid w:val="0013569E"/>
    <w:pPr>
      <w:spacing w:line="259" w:lineRule="auto"/>
      <w:ind w:left="720"/>
      <w:contextualSpacing/>
    </w:pPr>
    <w:rPr>
      <w:rFonts w:eastAsia="Calibri"/>
      <w:szCs w:val="22"/>
    </w:rPr>
  </w:style>
  <w:style w:type="paragraph" w:styleId="TOCHeading">
    <w:name w:val="TOC Heading"/>
    <w:basedOn w:val="Heading1"/>
    <w:next w:val="Normal"/>
    <w:uiPriority w:val="39"/>
    <w:unhideWhenUsed/>
    <w:qFormat/>
    <w:rsid w:val="0013569E"/>
    <w:pPr>
      <w:keepLines/>
      <w:pageBreakBefore w:val="0"/>
      <w:numPr>
        <w:numId w:val="0"/>
      </w:numPr>
      <w:spacing w:before="480" w:after="0" w:line="276" w:lineRule="auto"/>
      <w:outlineLvl w:val="9"/>
    </w:pPr>
    <w:rPr>
      <w:rFonts w:ascii="Cambria" w:hAnsi="Cambria" w:cs="Times New Roman"/>
      <w:color w:val="365F91"/>
      <w:kern w:val="0"/>
      <w:szCs w:val="28"/>
      <w:lang w:eastAsia="ja-JP"/>
    </w:rPr>
  </w:style>
  <w:style w:type="paragraph" w:styleId="BalloonText">
    <w:name w:val="Balloon Text"/>
    <w:basedOn w:val="Normal"/>
    <w:link w:val="BalloonTextChar"/>
    <w:uiPriority w:val="99"/>
    <w:semiHidden/>
    <w:unhideWhenUsed/>
    <w:rsid w:val="0013569E"/>
    <w:rPr>
      <w:rFonts w:ascii="Tahoma" w:hAnsi="Tahoma" w:cs="Tahoma"/>
      <w:sz w:val="16"/>
      <w:szCs w:val="16"/>
    </w:rPr>
  </w:style>
  <w:style w:type="character" w:customStyle="1" w:styleId="BalloonTextChar">
    <w:name w:val="Balloon Text Char"/>
    <w:basedOn w:val="DefaultParagraphFont"/>
    <w:link w:val="BalloonText"/>
    <w:uiPriority w:val="99"/>
    <w:semiHidden/>
    <w:rsid w:val="0013569E"/>
    <w:rPr>
      <w:rFonts w:ascii="Tahoma" w:eastAsia="MS Mincho" w:hAnsi="Tahoma" w:cs="Tahoma"/>
      <w:sz w:val="16"/>
      <w:szCs w:val="16"/>
    </w:rPr>
  </w:style>
  <w:style w:type="paragraph" w:styleId="Header">
    <w:name w:val="header"/>
    <w:basedOn w:val="Normal"/>
    <w:link w:val="HeaderChar"/>
    <w:uiPriority w:val="99"/>
    <w:unhideWhenUsed/>
    <w:rsid w:val="0013569E"/>
    <w:pPr>
      <w:tabs>
        <w:tab w:val="center" w:pos="4680"/>
        <w:tab w:val="right" w:pos="9360"/>
      </w:tabs>
    </w:pPr>
  </w:style>
  <w:style w:type="character" w:customStyle="1" w:styleId="HeaderChar">
    <w:name w:val="Header Char"/>
    <w:basedOn w:val="DefaultParagraphFont"/>
    <w:link w:val="Header"/>
    <w:uiPriority w:val="99"/>
    <w:rsid w:val="0013569E"/>
    <w:rPr>
      <w:rFonts w:ascii="Times New Roman" w:eastAsia="MS Mincho" w:hAnsi="Times New Roman" w:cs="Times New Roman"/>
      <w:sz w:val="24"/>
      <w:szCs w:val="24"/>
    </w:rPr>
  </w:style>
  <w:style w:type="paragraph" w:styleId="Footer">
    <w:name w:val="footer"/>
    <w:basedOn w:val="Normal"/>
    <w:link w:val="FooterChar"/>
    <w:uiPriority w:val="99"/>
    <w:unhideWhenUsed/>
    <w:rsid w:val="0013569E"/>
    <w:pPr>
      <w:tabs>
        <w:tab w:val="center" w:pos="4680"/>
        <w:tab w:val="right" w:pos="9360"/>
      </w:tabs>
    </w:pPr>
  </w:style>
  <w:style w:type="character" w:customStyle="1" w:styleId="FooterChar">
    <w:name w:val="Footer Char"/>
    <w:basedOn w:val="DefaultParagraphFont"/>
    <w:link w:val="Footer"/>
    <w:uiPriority w:val="99"/>
    <w:rsid w:val="0013569E"/>
    <w:rPr>
      <w:rFonts w:ascii="Times New Roman" w:eastAsia="MS Mincho" w:hAnsi="Times New Roman" w:cs="Times New Roman"/>
      <w:sz w:val="24"/>
      <w:szCs w:val="24"/>
    </w:rPr>
  </w:style>
  <w:style w:type="paragraph" w:styleId="NoSpacing">
    <w:name w:val="No Spacing"/>
    <w:link w:val="NoSpacingChar"/>
    <w:uiPriority w:val="1"/>
    <w:qFormat/>
    <w:rsid w:val="0013569E"/>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13569E"/>
    <w:rPr>
      <w:rFonts w:ascii="Times New Roman" w:eastAsia="Calibri" w:hAnsi="Times New Roman" w:cs="Times New Roman"/>
      <w:sz w:val="24"/>
    </w:rPr>
  </w:style>
  <w:style w:type="character" w:styleId="CommentReference">
    <w:name w:val="annotation reference"/>
    <w:uiPriority w:val="99"/>
    <w:semiHidden/>
    <w:unhideWhenUsed/>
    <w:rsid w:val="0013569E"/>
    <w:rPr>
      <w:sz w:val="16"/>
      <w:szCs w:val="16"/>
    </w:rPr>
  </w:style>
  <w:style w:type="paragraph" w:styleId="CommentText">
    <w:name w:val="annotation text"/>
    <w:basedOn w:val="Normal"/>
    <w:link w:val="CommentTextChar"/>
    <w:uiPriority w:val="99"/>
    <w:semiHidden/>
    <w:unhideWhenUsed/>
    <w:rsid w:val="0013569E"/>
    <w:rPr>
      <w:sz w:val="20"/>
      <w:szCs w:val="20"/>
    </w:rPr>
  </w:style>
  <w:style w:type="character" w:customStyle="1" w:styleId="CommentTextChar">
    <w:name w:val="Comment Text Char"/>
    <w:basedOn w:val="DefaultParagraphFont"/>
    <w:link w:val="CommentText"/>
    <w:uiPriority w:val="99"/>
    <w:semiHidden/>
    <w:rsid w:val="0013569E"/>
    <w:rPr>
      <w:rFonts w:ascii="Times New Roman" w:eastAsia="MS Mincho" w:hAnsi="Times New Roman" w:cs="Times New Roman"/>
      <w:sz w:val="20"/>
      <w:szCs w:val="20"/>
    </w:rPr>
  </w:style>
  <w:style w:type="character" w:styleId="Hyperlink">
    <w:name w:val="Hyperlink"/>
    <w:uiPriority w:val="99"/>
    <w:unhideWhenUsed/>
    <w:rsid w:val="0013569E"/>
    <w:rPr>
      <w:color w:val="0000FF"/>
      <w:u w:val="single"/>
    </w:rPr>
  </w:style>
  <w:style w:type="paragraph" w:customStyle="1" w:styleId="note-text">
    <w:name w:val="note-text"/>
    <w:basedOn w:val="Normal"/>
    <w:rsid w:val="0013569E"/>
    <w:pPr>
      <w:spacing w:before="100" w:beforeAutospacing="1" w:after="100" w:afterAutospacing="1"/>
    </w:pPr>
  </w:style>
  <w:style w:type="character" w:customStyle="1" w:styleId="apple-converted-space">
    <w:name w:val="apple-converted-space"/>
    <w:basedOn w:val="DefaultParagraphFont"/>
    <w:rsid w:val="0013569E"/>
  </w:style>
  <w:style w:type="paragraph" w:styleId="Title">
    <w:name w:val="Title"/>
    <w:basedOn w:val="Normal"/>
    <w:next w:val="Normal"/>
    <w:link w:val="TitleChar"/>
    <w:uiPriority w:val="10"/>
    <w:qFormat/>
    <w:rsid w:val="0013569E"/>
    <w:pPr>
      <w:contextualSpacing/>
      <w:jc w:val="center"/>
    </w:pPr>
    <w:rPr>
      <w:rFonts w:eastAsia="MS Gothic"/>
      <w:b/>
      <w:spacing w:val="-10"/>
      <w:kern w:val="28"/>
      <w:sz w:val="64"/>
      <w:szCs w:val="64"/>
    </w:rPr>
  </w:style>
  <w:style w:type="character" w:customStyle="1" w:styleId="TitleChar">
    <w:name w:val="Title Char"/>
    <w:basedOn w:val="DefaultParagraphFont"/>
    <w:link w:val="Title"/>
    <w:uiPriority w:val="10"/>
    <w:rsid w:val="0013569E"/>
    <w:rPr>
      <w:rFonts w:ascii="Times New Roman" w:eastAsia="MS Gothic" w:hAnsi="Times New Roman" w:cs="Times New Roman"/>
      <w:b/>
      <w:spacing w:val="-10"/>
      <w:kern w:val="28"/>
      <w:sz w:val="64"/>
      <w:szCs w:val="64"/>
    </w:rPr>
  </w:style>
  <w:style w:type="character" w:customStyle="1" w:styleId="CommentSubjectChar">
    <w:name w:val="Comment Subject Char"/>
    <w:link w:val="CommentSubject"/>
    <w:uiPriority w:val="99"/>
    <w:semiHidden/>
    <w:rsid w:val="0013569E"/>
    <w:rPr>
      <w:rFonts w:eastAsia="Calibri" w:cs="Times New Roman"/>
      <w:b/>
      <w:bCs/>
    </w:rPr>
  </w:style>
  <w:style w:type="paragraph" w:styleId="CommentSubject">
    <w:name w:val="annotation subject"/>
    <w:basedOn w:val="CommentText"/>
    <w:next w:val="CommentText"/>
    <w:link w:val="CommentSubjectChar"/>
    <w:uiPriority w:val="99"/>
    <w:semiHidden/>
    <w:unhideWhenUsed/>
    <w:rsid w:val="0013569E"/>
    <w:pPr>
      <w:spacing w:after="200"/>
    </w:pPr>
    <w:rPr>
      <w:rFonts w:asciiTheme="minorHAnsi" w:eastAsia="Calibri" w:hAnsiTheme="minorHAnsi"/>
      <w:b/>
      <w:bCs/>
      <w:sz w:val="22"/>
      <w:szCs w:val="22"/>
    </w:rPr>
  </w:style>
  <w:style w:type="character" w:customStyle="1" w:styleId="CommentSubjectChar1">
    <w:name w:val="Comment Subject Char1"/>
    <w:basedOn w:val="CommentTextChar"/>
    <w:uiPriority w:val="99"/>
    <w:semiHidden/>
    <w:rsid w:val="0013569E"/>
    <w:rPr>
      <w:rFonts w:ascii="Times New Roman" w:eastAsia="MS Mincho" w:hAnsi="Times New Roman" w:cs="Times New Roman"/>
      <w:b/>
      <w:bCs/>
      <w:sz w:val="20"/>
      <w:szCs w:val="20"/>
    </w:rPr>
  </w:style>
  <w:style w:type="paragraph" w:styleId="Revision">
    <w:name w:val="Revision"/>
    <w:hidden/>
    <w:uiPriority w:val="99"/>
    <w:semiHidden/>
    <w:rsid w:val="0013569E"/>
    <w:pPr>
      <w:spacing w:after="0" w:line="240" w:lineRule="auto"/>
    </w:pPr>
    <w:rPr>
      <w:rFonts w:ascii="Times New Roman" w:eastAsia="Calibri" w:hAnsi="Times New Roman" w:cs="Times New Roman"/>
      <w:sz w:val="24"/>
    </w:rPr>
  </w:style>
  <w:style w:type="character" w:customStyle="1" w:styleId="A5">
    <w:name w:val="A5"/>
    <w:uiPriority w:val="99"/>
    <w:rsid w:val="0013569E"/>
    <w:rPr>
      <w:rFonts w:cs="Myriad Pro"/>
      <w:color w:val="211D1E"/>
      <w:sz w:val="22"/>
      <w:szCs w:val="22"/>
    </w:rPr>
  </w:style>
  <w:style w:type="table" w:styleId="TableGrid">
    <w:name w:val="Table Grid"/>
    <w:aliases w:val="@ Table"/>
    <w:basedOn w:val="TableNormal"/>
    <w:uiPriority w:val="59"/>
    <w:rsid w:val="001356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1">
    <w:name w:val="_1"/>
    <w:basedOn w:val="Normal"/>
    <w:uiPriority w:val="99"/>
    <w:rsid w:val="0013569E"/>
    <w:pPr>
      <w:autoSpaceDE w:val="0"/>
      <w:autoSpaceDN w:val="0"/>
      <w:adjustRightInd w:val="0"/>
      <w:ind w:left="720" w:hanging="720"/>
    </w:pPr>
  </w:style>
  <w:style w:type="paragraph" w:styleId="FootnoteText">
    <w:name w:val="footnote text"/>
    <w:basedOn w:val="Normal"/>
    <w:link w:val="FootnoteTextChar"/>
    <w:uiPriority w:val="99"/>
    <w:unhideWhenUsed/>
    <w:rsid w:val="0013569E"/>
    <w:rPr>
      <w:sz w:val="20"/>
      <w:szCs w:val="20"/>
    </w:rPr>
  </w:style>
  <w:style w:type="character" w:customStyle="1" w:styleId="FootnoteTextChar">
    <w:name w:val="Footnote Text Char"/>
    <w:basedOn w:val="DefaultParagraphFont"/>
    <w:link w:val="FootnoteText"/>
    <w:uiPriority w:val="99"/>
    <w:rsid w:val="0013569E"/>
    <w:rPr>
      <w:rFonts w:ascii="Times New Roman" w:eastAsia="MS Mincho" w:hAnsi="Times New Roman" w:cs="Times New Roman"/>
      <w:sz w:val="20"/>
      <w:szCs w:val="20"/>
    </w:rPr>
  </w:style>
  <w:style w:type="character" w:styleId="FootnoteReference">
    <w:name w:val="footnote reference"/>
    <w:uiPriority w:val="99"/>
    <w:semiHidden/>
    <w:unhideWhenUsed/>
    <w:rsid w:val="0013569E"/>
    <w:rPr>
      <w:vertAlign w:val="superscript"/>
    </w:rPr>
  </w:style>
  <w:style w:type="paragraph" w:styleId="TableofFigures">
    <w:name w:val="table of figures"/>
    <w:basedOn w:val="Normal"/>
    <w:next w:val="Normal"/>
    <w:uiPriority w:val="99"/>
    <w:unhideWhenUsed/>
    <w:rsid w:val="0013569E"/>
    <w:pPr>
      <w:spacing w:after="0" w:line="276" w:lineRule="auto"/>
      <w:ind w:left="720" w:hanging="720"/>
    </w:pPr>
    <w:rPr>
      <w:rFonts w:eastAsia="Calibri"/>
    </w:rPr>
  </w:style>
  <w:style w:type="paragraph" w:styleId="NormalWeb">
    <w:name w:val="Normal (Web)"/>
    <w:basedOn w:val="Normal"/>
    <w:uiPriority w:val="99"/>
    <w:unhideWhenUsed/>
    <w:rsid w:val="0013569E"/>
    <w:pPr>
      <w:spacing w:before="100" w:beforeAutospacing="1" w:after="100" w:afterAutospacing="1"/>
    </w:pPr>
  </w:style>
  <w:style w:type="paragraph" w:styleId="DocumentMap">
    <w:name w:val="Document Map"/>
    <w:basedOn w:val="Normal"/>
    <w:link w:val="DocumentMapChar"/>
    <w:uiPriority w:val="99"/>
    <w:semiHidden/>
    <w:unhideWhenUsed/>
    <w:rsid w:val="0013569E"/>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3569E"/>
    <w:rPr>
      <w:rFonts w:ascii="Tahoma" w:eastAsia="MS Mincho" w:hAnsi="Tahoma" w:cs="Tahoma"/>
      <w:sz w:val="16"/>
      <w:szCs w:val="16"/>
    </w:rPr>
  </w:style>
  <w:style w:type="character" w:styleId="FollowedHyperlink">
    <w:name w:val="FollowedHyperlink"/>
    <w:uiPriority w:val="99"/>
    <w:semiHidden/>
    <w:unhideWhenUsed/>
    <w:rsid w:val="0013569E"/>
    <w:rPr>
      <w:color w:val="800080"/>
      <w:u w:val="single"/>
    </w:rPr>
  </w:style>
  <w:style w:type="paragraph" w:customStyle="1" w:styleId="justified-paragraph">
    <w:name w:val="justified-paragraph"/>
    <w:basedOn w:val="Normal"/>
    <w:rsid w:val="0013569E"/>
    <w:pPr>
      <w:spacing w:before="100" w:beforeAutospacing="1" w:after="100" w:afterAutospacing="1"/>
    </w:pPr>
    <w:rPr>
      <w:rFonts w:ascii="Times" w:hAnsi="Times"/>
      <w:sz w:val="20"/>
      <w:szCs w:val="20"/>
    </w:rPr>
  </w:style>
  <w:style w:type="character" w:customStyle="1" w:styleId="Style1">
    <w:name w:val="Style1"/>
    <w:uiPriority w:val="1"/>
    <w:rsid w:val="0013569E"/>
    <w:rPr>
      <w:b/>
      <w:bCs w:val="0"/>
      <w:u w:val="single"/>
    </w:rPr>
  </w:style>
  <w:style w:type="paragraph" w:customStyle="1" w:styleId="SourceNote">
    <w:name w:val="Source Note"/>
    <w:basedOn w:val="Normal"/>
    <w:qFormat/>
    <w:rsid w:val="0013569E"/>
    <w:pPr>
      <w:spacing w:before="40" w:after="60"/>
    </w:pPr>
    <w:rPr>
      <w:sz w:val="20"/>
      <w:szCs w:val="40"/>
    </w:rPr>
  </w:style>
  <w:style w:type="paragraph" w:customStyle="1" w:styleId="InsideTitle">
    <w:name w:val="Inside Title"/>
    <w:basedOn w:val="Normal"/>
    <w:autoRedefine/>
    <w:qFormat/>
    <w:rsid w:val="0013569E"/>
    <w:pPr>
      <w:jc w:val="center"/>
    </w:pPr>
    <w:rPr>
      <w:b/>
      <w:sz w:val="40"/>
      <w:szCs w:val="40"/>
    </w:rPr>
  </w:style>
  <w:style w:type="paragraph" w:customStyle="1" w:styleId="Table">
    <w:name w:val="Table"/>
    <w:basedOn w:val="Normal"/>
    <w:qFormat/>
    <w:rsid w:val="0013569E"/>
    <w:pPr>
      <w:spacing w:before="40" w:after="40"/>
      <w:jc w:val="center"/>
    </w:pPr>
    <w:rPr>
      <w:rFonts w:ascii="Arial Narrow" w:hAnsi="Arial Narrow" w:cs="Arial"/>
      <w:sz w:val="18"/>
      <w:szCs w:val="18"/>
    </w:rPr>
  </w:style>
  <w:style w:type="paragraph" w:customStyle="1" w:styleId="Reference">
    <w:name w:val="Reference"/>
    <w:basedOn w:val="Normal"/>
    <w:qFormat/>
    <w:rsid w:val="0013569E"/>
    <w:pPr>
      <w:ind w:left="720" w:hanging="720"/>
    </w:pPr>
    <w:rPr>
      <w:szCs w:val="40"/>
    </w:rPr>
  </w:style>
  <w:style w:type="paragraph" w:customStyle="1" w:styleId="BlockQuote">
    <w:name w:val="Block Quote"/>
    <w:basedOn w:val="Normal"/>
    <w:qFormat/>
    <w:rsid w:val="0013569E"/>
    <w:pPr>
      <w:ind w:left="720"/>
    </w:pPr>
    <w:rPr>
      <w:bCs/>
      <w:color w:val="000000"/>
    </w:rPr>
  </w:style>
  <w:style w:type="paragraph" w:customStyle="1" w:styleId="TableData">
    <w:name w:val="Table Data"/>
    <w:basedOn w:val="Normal"/>
    <w:qFormat/>
    <w:rsid w:val="0013569E"/>
    <w:pPr>
      <w:widowControl w:val="0"/>
      <w:spacing w:before="40" w:after="40"/>
      <w:jc w:val="right"/>
    </w:pPr>
    <w:rPr>
      <w:rFonts w:ascii="Arial Narrow" w:eastAsia="SimSun" w:hAnsi="Arial Narrow"/>
      <w:sz w:val="18"/>
      <w:szCs w:val="22"/>
      <w:lang w:eastAsia="zh-CN"/>
    </w:rPr>
  </w:style>
  <w:style w:type="paragraph" w:customStyle="1" w:styleId="TableParagraph">
    <w:name w:val="Table Paragraph"/>
    <w:basedOn w:val="Normal"/>
    <w:uiPriority w:val="1"/>
    <w:qFormat/>
    <w:rsid w:val="0013569E"/>
    <w:pPr>
      <w:widowControl w:val="0"/>
      <w:spacing w:before="9"/>
      <w:jc w:val="right"/>
    </w:pPr>
    <w:rPr>
      <w:rFonts w:ascii="Arial" w:eastAsia="Arial" w:hAnsi="Arial" w:cs="Arial"/>
      <w:sz w:val="22"/>
      <w:szCs w:val="22"/>
    </w:rPr>
  </w:style>
  <w:style w:type="numbering" w:customStyle="1" w:styleId="Style2">
    <w:name w:val="Style2"/>
    <w:uiPriority w:val="99"/>
    <w:rsid w:val="0013569E"/>
    <w:pPr>
      <w:numPr>
        <w:numId w:val="7"/>
      </w:numPr>
    </w:pPr>
  </w:style>
  <w:style w:type="paragraph" w:styleId="TOC4">
    <w:name w:val="toc 4"/>
    <w:basedOn w:val="Normal"/>
    <w:next w:val="Normal"/>
    <w:autoRedefine/>
    <w:uiPriority w:val="39"/>
    <w:unhideWhenUsed/>
    <w:rsid w:val="0013569E"/>
    <w:pPr>
      <w:tabs>
        <w:tab w:val="left" w:pos="2520"/>
        <w:tab w:val="right" w:leader="dot" w:pos="9350"/>
      </w:tabs>
      <w:spacing w:after="100" w:line="276" w:lineRule="auto"/>
      <w:ind w:left="1627"/>
    </w:pPr>
    <w:rPr>
      <w:rFonts w:eastAsia="Calibri"/>
    </w:rPr>
  </w:style>
  <w:style w:type="numbering" w:customStyle="1" w:styleId="ArchipelagicSAFEReportHeadings">
    <w:name w:val="Archipelagic SAFE Report Headings"/>
    <w:uiPriority w:val="99"/>
    <w:rsid w:val="0013569E"/>
    <w:pPr>
      <w:numPr>
        <w:numId w:val="11"/>
      </w:numPr>
    </w:pPr>
  </w:style>
  <w:style w:type="table" w:customStyle="1" w:styleId="TableGrid1">
    <w:name w:val="Table Grid1"/>
    <w:basedOn w:val="TableNormal"/>
    <w:next w:val="TableGrid"/>
    <w:uiPriority w:val="59"/>
    <w:rsid w:val="0013569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2">
    <w:name w:val="Table Grid2"/>
    <w:basedOn w:val="TableNormal"/>
    <w:next w:val="TableGrid"/>
    <w:uiPriority w:val="59"/>
    <w:rsid w:val="0013569E"/>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TOC5">
    <w:name w:val="toc 5"/>
    <w:basedOn w:val="Normal"/>
    <w:next w:val="Normal"/>
    <w:autoRedefine/>
    <w:uiPriority w:val="39"/>
    <w:unhideWhenUsed/>
    <w:rsid w:val="0013569E"/>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13569E"/>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13569E"/>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13569E"/>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13569E"/>
    <w:pPr>
      <w:spacing w:after="100" w:line="276" w:lineRule="auto"/>
      <w:ind w:left="1760"/>
    </w:pPr>
    <w:rPr>
      <w:rFonts w:ascii="Calibri" w:hAnsi="Calibri"/>
      <w:sz w:val="22"/>
      <w:szCs w:val="22"/>
    </w:rPr>
  </w:style>
  <w:style w:type="character" w:customStyle="1" w:styleId="BoldUnder">
    <w:name w:val="Bold Under"/>
    <w:uiPriority w:val="1"/>
    <w:rsid w:val="0013569E"/>
    <w:rPr>
      <w:b/>
      <w:u w:val="single"/>
    </w:rPr>
  </w:style>
  <w:style w:type="table" w:customStyle="1" w:styleId="GridTable1Light1">
    <w:name w:val="Grid Table 1 Light1"/>
    <w:basedOn w:val="TableNormal"/>
    <w:uiPriority w:val="46"/>
    <w:rsid w:val="0013569E"/>
    <w:pPr>
      <w:spacing w:after="0" w:line="240" w:lineRule="auto"/>
    </w:pPr>
    <w:rPr>
      <w:rFonts w:ascii="Calibri" w:eastAsia="Calibri" w:hAnsi="Calibri" w:cs="Times New Roman"/>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hidden/>
    </w:trPr>
    <w:tblStylePr w:type="firstRow">
      <w:rPr>
        <w:b/>
        <w:bCs/>
      </w:rPr>
      <w:tblPr/>
      <w:trPr>
        <w:hidden/>
      </w:trPr>
      <w:tcPr>
        <w:tcBorders>
          <w:bottom w:val="single" w:sz="12" w:space="0" w:color="666666"/>
        </w:tcBorders>
      </w:tcPr>
    </w:tblStylePr>
    <w:tblStylePr w:type="lastRow">
      <w:rPr>
        <w:b/>
        <w:bCs/>
      </w:rPr>
      <w:tblPr/>
      <w:trPr>
        <w:hidden/>
      </w:trPr>
      <w:tcPr>
        <w:tcBorders>
          <w:top w:val="double" w:sz="2" w:space="0" w:color="666666"/>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3569E"/>
    <w:pPr>
      <w:spacing w:after="0" w:line="240" w:lineRule="auto"/>
    </w:pPr>
    <w:rPr>
      <w:rFonts w:ascii="Calibri" w:eastAsia="Calibri" w:hAnsi="Calibri" w:cs="Times New Roman"/>
      <w:sz w:val="24"/>
      <w:szCs w:val="24"/>
    </w:rPr>
    <w:tblPr>
      <w:tblStyleRowBandSize w:val="1"/>
      <w:tblStyleColBandSize w:val="1"/>
    </w:tblPr>
    <w:trPr>
      <w:hidden/>
    </w:trPr>
    <w:tblStylePr w:type="firstRow">
      <w:rPr>
        <w:b/>
        <w:bCs/>
        <w:caps/>
      </w:rPr>
      <w:tblPr/>
      <w:trPr>
        <w:hidden/>
      </w:trPr>
      <w:tcPr>
        <w:tcBorders>
          <w:bottom w:val="single" w:sz="4" w:space="0" w:color="7F7F7F"/>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cBorders>
      </w:tcPr>
    </w:tblStylePr>
    <w:tblStylePr w:type="lastCol">
      <w:rPr>
        <w:b/>
        <w:bCs/>
        <w:caps/>
      </w:rPr>
      <w:tblPr/>
      <w:trPr>
        <w:hidden/>
      </w:trPr>
      <w:tcPr>
        <w:tcBorders>
          <w:left w:val="nil"/>
        </w:tcBorders>
      </w:tcPr>
    </w:tblStylePr>
    <w:tblStylePr w:type="band1Vert">
      <w:tblPr/>
      <w:trPr>
        <w:hidden/>
      </w:trPr>
      <w:tcPr>
        <w:shd w:val="clear" w:color="auto" w:fill="F2F2F2"/>
      </w:tcPr>
    </w:tblStylePr>
    <w:tblStylePr w:type="band1Horz">
      <w:tblPr/>
      <w:trPr>
        <w:hidden/>
      </w:trPr>
      <w:tcPr>
        <w:shd w:val="clear" w:color="auto" w:fill="F2F2F2"/>
      </w:tcPr>
    </w:tblStylePr>
    <w:tblStylePr w:type="neCell">
      <w:tblPr/>
      <w:trPr>
        <w:hidden/>
      </w:trPr>
      <w:tcPr>
        <w:tcBorders>
          <w:left w:val="nil"/>
        </w:tcBorders>
      </w:tcPr>
    </w:tblStylePr>
    <w:tblStylePr w:type="nwCell">
      <w:tblPr/>
      <w:trPr>
        <w:hidden/>
      </w:trPr>
      <w:tcPr>
        <w:tcBorders>
          <w:right w:val="nil"/>
        </w:tcBorders>
      </w:tcPr>
    </w:tblStylePr>
  </w:style>
  <w:style w:type="table" w:customStyle="1" w:styleId="GridTable41">
    <w:name w:val="Grid Table 41"/>
    <w:basedOn w:val="TableNormal"/>
    <w:uiPriority w:val="49"/>
    <w:rsid w:val="0013569E"/>
    <w:pPr>
      <w:spacing w:after="0" w:line="240" w:lineRule="auto"/>
    </w:pPr>
    <w:rPr>
      <w:rFonts w:ascii="Calibri" w:eastAsia="Calibri" w:hAnsi="Calibri" w:cs="Times New Roman"/>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rPr>
      <w:hidden/>
    </w:trPr>
    <w:tblStylePr w:type="firstRow">
      <w:rPr>
        <w:b/>
        <w:bCs/>
        <w:color w:val="FFFFFF"/>
      </w:rPr>
      <w:tblPr/>
      <w:trPr>
        <w:hidden/>
      </w:tr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rPr>
        <w:hidden/>
      </w:trPr>
      <w:tcPr>
        <w:tcBorders>
          <w:top w:val="double" w:sz="4" w:space="0" w:color="000000"/>
        </w:tcBorders>
      </w:tcPr>
    </w:tblStylePr>
    <w:tblStylePr w:type="firstCol">
      <w:rPr>
        <w:b/>
        <w:bCs/>
      </w:rPr>
    </w:tblStylePr>
    <w:tblStylePr w:type="lastCol">
      <w:rPr>
        <w:b/>
        <w:bCs/>
      </w:rPr>
    </w:tblStylePr>
    <w:tblStylePr w:type="band1Vert">
      <w:tblPr/>
      <w:trPr>
        <w:hidden/>
      </w:trPr>
      <w:tcPr>
        <w:shd w:val="clear" w:color="auto" w:fill="CCCCCC"/>
      </w:tcPr>
    </w:tblStylePr>
    <w:tblStylePr w:type="band1Horz">
      <w:tblPr/>
      <w:trPr>
        <w:hidden/>
      </w:trPr>
      <w:tcPr>
        <w:shd w:val="clear" w:color="auto" w:fill="CCCCCC"/>
      </w:tcPr>
    </w:tblStylePr>
  </w:style>
  <w:style w:type="character" w:customStyle="1" w:styleId="doilink">
    <w:name w:val="doi_link"/>
    <w:basedOn w:val="DefaultParagraphFont"/>
    <w:rsid w:val="0013569E"/>
  </w:style>
  <w:style w:type="table" w:customStyle="1" w:styleId="GridTable5Dark-Accent51">
    <w:name w:val="Grid Table 5 Dark - Accent 51"/>
    <w:basedOn w:val="TableNormal"/>
    <w:uiPriority w:val="50"/>
    <w:rsid w:val="0013569E"/>
    <w:pPr>
      <w:spacing w:after="0" w:line="240" w:lineRule="auto"/>
    </w:pPr>
    <w:rPr>
      <w:rFonts w:ascii="Calibri" w:eastAsia="Calibri" w:hAnsi="Calibri" w:cs="Times New Roman"/>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hidden/>
    </w:trPr>
    <w:tcPr>
      <w:shd w:val="clear" w:color="auto" w:fill="DAEEF3"/>
    </w:tcPr>
    <w:tblStylePr w:type="firstRow">
      <w:rPr>
        <w:b/>
        <w:bCs/>
        <w:color w:val="FFFFFF"/>
      </w:rPr>
      <w:tblPr/>
      <w:trPr>
        <w:hidden/>
      </w:tr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rPr>
        <w:hidden/>
      </w:tr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rPr>
        <w:hidden/>
      </w:tr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rPr>
        <w:hidden/>
      </w:trPr>
      <w:tcPr>
        <w:tcBorders>
          <w:top w:val="single" w:sz="4" w:space="0" w:color="FFFFFF"/>
          <w:bottom w:val="single" w:sz="4" w:space="0" w:color="FFFFFF"/>
          <w:right w:val="single" w:sz="4" w:space="0" w:color="FFFFFF"/>
          <w:insideV w:val="nil"/>
        </w:tcBorders>
        <w:shd w:val="clear" w:color="auto" w:fill="4BACC6"/>
      </w:tcPr>
    </w:tblStylePr>
    <w:tblStylePr w:type="band1Vert">
      <w:tblPr/>
      <w:trPr>
        <w:hidden/>
      </w:trPr>
      <w:tcPr>
        <w:shd w:val="clear" w:color="auto" w:fill="B6DDE8"/>
      </w:tcPr>
    </w:tblStylePr>
    <w:tblStylePr w:type="band1Horz">
      <w:tblPr/>
      <w:trPr>
        <w:hidden/>
      </w:trPr>
      <w:tcPr>
        <w:shd w:val="clear" w:color="auto" w:fill="B6DDE8"/>
      </w:tcPr>
    </w:tblStylePr>
  </w:style>
  <w:style w:type="table" w:customStyle="1" w:styleId="PlainTable51">
    <w:name w:val="Plain Table 51"/>
    <w:basedOn w:val="TableNormal"/>
    <w:uiPriority w:val="45"/>
    <w:rsid w:val="0013569E"/>
    <w:pPr>
      <w:spacing w:after="0" w:line="240" w:lineRule="auto"/>
    </w:pPr>
    <w:rPr>
      <w:rFonts w:ascii="Calibri" w:eastAsia="Calibri" w:hAnsi="Calibri" w:cs="Times New Roman"/>
      <w:sz w:val="24"/>
      <w:szCs w:val="24"/>
    </w:rPr>
    <w:tblPr>
      <w:tblStyleRowBandSize w:val="1"/>
      <w:tblStyleColBandSize w:val="1"/>
    </w:tblPr>
    <w:trPr>
      <w:hidden/>
    </w:trPr>
    <w:tblStylePr w:type="firstRow">
      <w:rPr>
        <w:rFonts w:ascii="Cambria" w:eastAsia="MS Gothic" w:hAnsi="Cambria" w:cs="Times New Roman"/>
        <w:i/>
        <w:iCs/>
        <w:sz w:val="26"/>
      </w:rPr>
      <w:tblPr/>
      <w:trPr>
        <w:hidden/>
      </w:trPr>
      <w:tcPr>
        <w:tcBorders>
          <w:bottom w:val="single" w:sz="4" w:space="0" w:color="7F7F7F"/>
        </w:tcBorders>
        <w:shd w:val="clear" w:color="auto" w:fill="FFFFFF"/>
      </w:tcPr>
    </w:tblStylePr>
    <w:tblStylePr w:type="lastRow">
      <w:rPr>
        <w:rFonts w:ascii="Cambria" w:eastAsia="MS Gothic" w:hAnsi="Cambria" w:cs="Times New Roman"/>
        <w:i/>
        <w:iCs/>
        <w:sz w:val="26"/>
      </w:rPr>
      <w:tblPr/>
      <w:trPr>
        <w:hidden/>
      </w:trPr>
      <w:tcPr>
        <w:tcBorders>
          <w:top w:val="single" w:sz="4" w:space="0" w:color="7F7F7F"/>
        </w:tcBorders>
        <w:shd w:val="clear" w:color="auto" w:fill="FFFFFF"/>
      </w:tcPr>
    </w:tblStylePr>
    <w:tblStylePr w:type="firstCol">
      <w:pPr>
        <w:jc w:val="right"/>
      </w:pPr>
      <w:rPr>
        <w:rFonts w:ascii="Cambria" w:eastAsia="MS Gothic" w:hAnsi="Cambria" w:cs="Times New Roman"/>
        <w:i/>
        <w:iCs/>
        <w:sz w:val="26"/>
      </w:rPr>
      <w:tblPr/>
      <w:trPr>
        <w:hidden/>
      </w:trPr>
      <w:tcPr>
        <w:tcBorders>
          <w:right w:val="single" w:sz="4" w:space="0" w:color="7F7F7F"/>
        </w:tcBorders>
        <w:shd w:val="clear" w:color="auto" w:fill="FFFFFF"/>
      </w:tcPr>
    </w:tblStylePr>
    <w:tblStylePr w:type="lastCol">
      <w:rPr>
        <w:rFonts w:ascii="Cambria" w:eastAsia="MS Gothic" w:hAnsi="Cambria" w:cs="Times New Roman"/>
        <w:i/>
        <w:iCs/>
        <w:sz w:val="26"/>
      </w:rPr>
      <w:tblPr/>
      <w:trPr>
        <w:hidden/>
      </w:trPr>
      <w:tcPr>
        <w:tcBorders>
          <w:left w:val="single" w:sz="4" w:space="0" w:color="7F7F7F"/>
        </w:tcBorders>
        <w:shd w:val="clear" w:color="auto" w:fill="FFFFFF"/>
      </w:tcPr>
    </w:tblStylePr>
    <w:tblStylePr w:type="band1Vert">
      <w:tblPr/>
      <w:trPr>
        <w:hidden/>
      </w:trPr>
      <w:tcPr>
        <w:shd w:val="clear" w:color="auto" w:fill="F2F2F2"/>
      </w:tcPr>
    </w:tblStylePr>
    <w:tblStylePr w:type="band1Horz">
      <w:tblPr/>
      <w:trPr>
        <w:hidden/>
      </w:trPr>
      <w:tcPr>
        <w:shd w:val="clear" w:color="auto" w:fill="F2F2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GridTable1Light-Accent31">
    <w:name w:val="Grid Table 1 Light - Accent 31"/>
    <w:basedOn w:val="TableNormal"/>
    <w:uiPriority w:val="46"/>
    <w:rsid w:val="0013569E"/>
    <w:pPr>
      <w:spacing w:after="0" w:line="240" w:lineRule="auto"/>
    </w:pPr>
    <w:rPr>
      <w:rFonts w:ascii="Calibri" w:eastAsia="Calibri" w:hAnsi="Calibri" w:cs="Times New Roman"/>
      <w:sz w:val="24"/>
      <w:szCs w:val="24"/>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rPr>
      <w:hidden/>
    </w:trPr>
    <w:tblStylePr w:type="firstRow">
      <w:rPr>
        <w:b/>
        <w:bCs/>
      </w:rPr>
      <w:tblPr/>
      <w:trPr>
        <w:hidden/>
      </w:trPr>
      <w:tcPr>
        <w:tcBorders>
          <w:bottom w:val="single" w:sz="12" w:space="0" w:color="C2D69B"/>
        </w:tcBorders>
      </w:tcPr>
    </w:tblStylePr>
    <w:tblStylePr w:type="lastRow">
      <w:rPr>
        <w:b/>
        <w:bCs/>
      </w:rPr>
      <w:tblPr/>
      <w:trPr>
        <w:hidden/>
      </w:trPr>
      <w:tcPr>
        <w:tcBorders>
          <w:top w:val="double" w:sz="2" w:space="0" w:color="C2D69B"/>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13569E"/>
    <w:pPr>
      <w:spacing w:after="0" w:line="240" w:lineRule="auto"/>
    </w:pPr>
    <w:rPr>
      <w:rFonts w:ascii="Calibri" w:eastAsia="Calibri" w:hAnsi="Calibri" w:cs="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rPr>
      <w:hidden/>
    </w:trPr>
    <w:tblStylePr w:type="firstRow">
      <w:rPr>
        <w:b/>
        <w:bCs/>
      </w:rPr>
      <w:tblPr/>
      <w:trPr>
        <w:hidden/>
      </w:trPr>
      <w:tcPr>
        <w:tcBorders>
          <w:top w:val="nil"/>
          <w:left w:val="nil"/>
          <w:right w:val="nil"/>
          <w:insideH w:val="nil"/>
          <w:insideV w:val="nil"/>
        </w:tcBorders>
        <w:shd w:val="clear" w:color="auto" w:fill="FFFFFF"/>
      </w:tcPr>
    </w:tblStylePr>
    <w:tblStylePr w:type="lastRow">
      <w:rPr>
        <w:b/>
        <w:bCs/>
      </w:rPr>
      <w:tblPr/>
      <w:trPr>
        <w:hidden/>
      </w:trPr>
      <w:tcPr>
        <w:tcBorders>
          <w:left w:val="nil"/>
          <w:bottom w:val="nil"/>
          <w:right w:val="nil"/>
          <w:insideH w:val="nil"/>
          <w:insideV w:val="nil"/>
        </w:tcBorders>
        <w:shd w:val="clear" w:color="auto" w:fill="FFFFFF"/>
      </w:tcPr>
    </w:tblStylePr>
    <w:tblStylePr w:type="firstCol">
      <w:pPr>
        <w:jc w:val="right"/>
      </w:pPr>
      <w:rPr>
        <w:i/>
        <w:iCs/>
      </w:rPr>
      <w:tblPr/>
      <w:trPr>
        <w:hidden/>
      </w:trPr>
      <w:tcPr>
        <w:tcBorders>
          <w:top w:val="nil"/>
          <w:left w:val="nil"/>
          <w:bottom w:val="nil"/>
          <w:insideH w:val="nil"/>
          <w:insideV w:val="nil"/>
        </w:tcBorders>
        <w:shd w:val="clear" w:color="auto" w:fill="FFFFFF"/>
      </w:tcPr>
    </w:tblStylePr>
    <w:tblStylePr w:type="lastCol">
      <w:rPr>
        <w:i/>
        <w:iCs/>
      </w:rPr>
      <w:tblPr/>
      <w:trPr>
        <w:hidden/>
      </w:trPr>
      <w:tcPr>
        <w:tcBorders>
          <w:top w:val="nil"/>
          <w:bottom w:val="nil"/>
          <w:right w:val="nil"/>
          <w:insideH w:val="nil"/>
          <w:insideV w:val="nil"/>
        </w:tcBorders>
        <w:shd w:val="clear" w:color="auto" w:fill="FFFFFF"/>
      </w:tcPr>
    </w:tblStylePr>
    <w:tblStylePr w:type="band1Vert">
      <w:tblPr/>
      <w:trPr>
        <w:hidden/>
      </w:trPr>
      <w:tcPr>
        <w:shd w:val="clear" w:color="auto" w:fill="DBE5F1"/>
      </w:tcPr>
    </w:tblStylePr>
    <w:tblStylePr w:type="band1Horz">
      <w:tblPr/>
      <w:trPr>
        <w:hidden/>
      </w:trPr>
      <w:tcPr>
        <w:shd w:val="clear" w:color="auto" w:fill="DBE5F1"/>
      </w:tcPr>
    </w:tblStylePr>
    <w:tblStylePr w:type="neCell">
      <w:tblPr/>
      <w:trPr>
        <w:hidden/>
      </w:trPr>
      <w:tcPr>
        <w:tcBorders>
          <w:bottom w:val="single" w:sz="4" w:space="0" w:color="95B3D7"/>
        </w:tcBorders>
      </w:tcPr>
    </w:tblStylePr>
    <w:tblStylePr w:type="nwCell">
      <w:tblPr/>
      <w:trPr>
        <w:hidden/>
      </w:trPr>
      <w:tcPr>
        <w:tcBorders>
          <w:bottom w:val="single" w:sz="4" w:space="0" w:color="95B3D7"/>
        </w:tcBorders>
      </w:tcPr>
    </w:tblStylePr>
    <w:tblStylePr w:type="seCell">
      <w:tblPr/>
      <w:trPr>
        <w:hidden/>
      </w:trPr>
      <w:tcPr>
        <w:tcBorders>
          <w:top w:val="single" w:sz="4" w:space="0" w:color="95B3D7"/>
        </w:tcBorders>
      </w:tcPr>
    </w:tblStylePr>
    <w:tblStylePr w:type="swCell">
      <w:tblPr/>
      <w:trPr>
        <w:hidden/>
      </w:trPr>
      <w:tcPr>
        <w:tcBorders>
          <w:top w:val="single" w:sz="4" w:space="0" w:color="95B3D7"/>
        </w:tcBorders>
      </w:tcPr>
    </w:tblStylePr>
  </w:style>
  <w:style w:type="table" w:customStyle="1" w:styleId="GridTable4-Accent11">
    <w:name w:val="Grid Table 4 - Accent 11"/>
    <w:basedOn w:val="TableNormal"/>
    <w:uiPriority w:val="49"/>
    <w:rsid w:val="0013569E"/>
    <w:pPr>
      <w:spacing w:after="0" w:line="240" w:lineRule="auto"/>
    </w:pPr>
    <w:rPr>
      <w:rFonts w:ascii="Calibri" w:eastAsia="Calibri" w:hAnsi="Calibri" w:cs="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rPr>
      <w:hidden/>
    </w:trPr>
    <w:tblStylePr w:type="firstRow">
      <w:rPr>
        <w:b/>
        <w:bCs/>
        <w:color w:val="FFFFFF"/>
      </w:rPr>
      <w:tblPr/>
      <w:trPr>
        <w:hidden/>
      </w:tr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rPr>
        <w:hidden/>
      </w:trPr>
      <w:tcPr>
        <w:tcBorders>
          <w:top w:val="double" w:sz="4" w:space="0" w:color="4F81BD"/>
        </w:tcBorders>
      </w:tcPr>
    </w:tblStylePr>
    <w:tblStylePr w:type="firstCol">
      <w:rPr>
        <w:b/>
        <w:bCs/>
      </w:rPr>
    </w:tblStylePr>
    <w:tblStylePr w:type="lastCol">
      <w:rPr>
        <w:b/>
        <w:bCs/>
      </w:rPr>
    </w:tblStylePr>
    <w:tblStylePr w:type="band1Vert">
      <w:tblPr/>
      <w:trPr>
        <w:hidden/>
      </w:trPr>
      <w:tcPr>
        <w:shd w:val="clear" w:color="auto" w:fill="DBE5F1"/>
      </w:tcPr>
    </w:tblStylePr>
    <w:tblStylePr w:type="band1Horz">
      <w:tblPr/>
      <w:trPr>
        <w:hidden/>
      </w:trPr>
      <w:tcPr>
        <w:shd w:val="clear" w:color="auto" w:fill="DBE5F1"/>
      </w:tcPr>
    </w:tblStylePr>
  </w:style>
  <w:style w:type="character" w:styleId="PageNumber">
    <w:name w:val="page number"/>
    <w:basedOn w:val="DefaultParagraphFont"/>
    <w:uiPriority w:val="99"/>
    <w:semiHidden/>
    <w:unhideWhenUsed/>
    <w:rsid w:val="0013569E"/>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34"/>
    <w:locked/>
    <w:rsid w:val="0013569E"/>
    <w:rPr>
      <w:rFonts w:ascii="Times New Roman" w:eastAsia="Calibri" w:hAnsi="Times New Roman" w:cs="Times New Roman"/>
      <w:sz w:val="24"/>
    </w:rPr>
  </w:style>
  <w:style w:type="paragraph" w:styleId="HTMLPreformatted">
    <w:name w:val="HTML Preformatted"/>
    <w:basedOn w:val="Normal"/>
    <w:link w:val="HTMLPreformattedChar"/>
    <w:uiPriority w:val="99"/>
    <w:unhideWhenUsed/>
    <w:rsid w:val="00135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3569E"/>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135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174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soest.hawaii.edu/pibhmc/pibhmc_pri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soest.hawaii.edu/pibhmc/pibhmc_pria.htm"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3757</Words>
  <Characters>21417</Characters>
  <Application>Microsoft Office Word</Application>
  <DocSecurity>0</DocSecurity>
  <Lines>178</Lines>
  <Paragraphs>50</Paragraphs>
  <ScaleCrop>false</ScaleCrop>
  <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Remington</dc:creator>
  <cp:keywords/>
  <dc:description/>
  <cp:lastModifiedBy>Thomas Remington</cp:lastModifiedBy>
  <cp:revision>3</cp:revision>
  <dcterms:created xsi:type="dcterms:W3CDTF">2020-03-31T19:59:00Z</dcterms:created>
  <dcterms:modified xsi:type="dcterms:W3CDTF">2020-04-14T15:33:00Z</dcterms:modified>
</cp:coreProperties>
</file>